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BD" w:rsidRDefault="00321DFC" w:rsidP="00A5512D">
      <w:pPr>
        <w:spacing w:after="100" w:afterAutospacing="1" w:line="240" w:lineRule="auto"/>
        <w:rPr>
          <w:rFonts w:ascii="Book Antiqua" w:hAnsi="Book Antiqua"/>
          <w:b/>
          <w:bCs/>
          <w:sz w:val="24"/>
          <w:szCs w:val="20"/>
        </w:rPr>
      </w:pPr>
      <w:r>
        <w:rPr>
          <w:noProof/>
          <w:lang w:eastAsia="fr-FR"/>
        </w:rPr>
        <mc:AlternateContent>
          <mc:Choice Requires="wps">
            <w:drawing>
              <wp:anchor distT="0" distB="0" distL="114300" distR="114300" simplePos="0" relativeHeight="251659264" behindDoc="0" locked="0" layoutInCell="1" allowOverlap="1" wp14:anchorId="62B0112B" wp14:editId="178F954F">
                <wp:simplePos x="0" y="0"/>
                <wp:positionH relativeFrom="column">
                  <wp:posOffset>3048991</wp:posOffset>
                </wp:positionH>
                <wp:positionV relativeFrom="paragraph">
                  <wp:posOffset>180950</wp:posOffset>
                </wp:positionV>
                <wp:extent cx="3336925" cy="1097280"/>
                <wp:effectExtent l="0" t="0" r="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925"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DFC" w:rsidRPr="00905D29" w:rsidRDefault="00321DFC" w:rsidP="000223BD">
                            <w:pPr>
                              <w:spacing w:after="0" w:line="240" w:lineRule="auto"/>
                              <w:jc w:val="right"/>
                              <w:rPr>
                                <w:b/>
                                <w:bCs/>
                              </w:rPr>
                            </w:pPr>
                            <w:r w:rsidRPr="00905D29">
                              <w:rPr>
                                <w:b/>
                                <w:bCs/>
                              </w:rPr>
                              <w:t>Direction régionale et interdépartementale</w:t>
                            </w:r>
                          </w:p>
                          <w:p w:rsidR="00321DFC" w:rsidRPr="00905D29" w:rsidRDefault="00321DFC" w:rsidP="000223BD">
                            <w:pPr>
                              <w:spacing w:after="0" w:line="240" w:lineRule="auto"/>
                              <w:jc w:val="right"/>
                              <w:rPr>
                                <w:b/>
                                <w:bCs/>
                              </w:rPr>
                            </w:pPr>
                            <w:proofErr w:type="gramStart"/>
                            <w:r w:rsidRPr="00905D29">
                              <w:rPr>
                                <w:b/>
                                <w:bCs/>
                              </w:rPr>
                              <w:t>de</w:t>
                            </w:r>
                            <w:proofErr w:type="gramEnd"/>
                            <w:r w:rsidRPr="00905D29">
                              <w:rPr>
                                <w:b/>
                                <w:bCs/>
                              </w:rPr>
                              <w:t xml:space="preserve"> l'économie, de l'emploi,</w:t>
                            </w:r>
                          </w:p>
                          <w:p w:rsidR="00321DFC" w:rsidRPr="00905D29" w:rsidRDefault="00321DFC" w:rsidP="000223BD">
                            <w:pPr>
                              <w:spacing w:after="0" w:line="240" w:lineRule="auto"/>
                              <w:jc w:val="right"/>
                              <w:rPr>
                                <w:b/>
                                <w:bCs/>
                              </w:rPr>
                            </w:pPr>
                            <w:proofErr w:type="gramStart"/>
                            <w:r w:rsidRPr="00905D29">
                              <w:rPr>
                                <w:b/>
                                <w:bCs/>
                              </w:rPr>
                              <w:t>du</w:t>
                            </w:r>
                            <w:proofErr w:type="gramEnd"/>
                            <w:r w:rsidRPr="00905D29">
                              <w:rPr>
                                <w:b/>
                                <w:bCs/>
                              </w:rPr>
                              <w:t xml:space="preserve"> travail et des solidarités</w:t>
                            </w:r>
                          </w:p>
                          <w:p w:rsidR="00321DFC" w:rsidRDefault="00321DFC" w:rsidP="00905D2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0.1pt;margin-top:14.25pt;width:262.7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JghAIAAAc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" stroked="f">
                <v:textbox>
                  <w:txbxContent>
                    <w:p w:rsidR="00321DFC" w:rsidRPr="00905D29" w:rsidRDefault="00321DFC" w:rsidP="000223BD">
                      <w:pPr>
                        <w:spacing w:after="0" w:line="240" w:lineRule="auto"/>
                        <w:jc w:val="right"/>
                        <w:rPr>
                          <w:b/>
                          <w:bCs/>
                        </w:rPr>
                      </w:pPr>
                      <w:r w:rsidRPr="00905D29">
                        <w:rPr>
                          <w:b/>
                          <w:bCs/>
                        </w:rPr>
                        <w:t>Direction régionale et interdépartementale</w:t>
                      </w:r>
                    </w:p>
                    <w:p w:rsidR="00321DFC" w:rsidRPr="00905D29" w:rsidRDefault="00321DFC" w:rsidP="000223BD">
                      <w:pPr>
                        <w:spacing w:after="0" w:line="240" w:lineRule="auto"/>
                        <w:jc w:val="right"/>
                        <w:rPr>
                          <w:b/>
                          <w:bCs/>
                        </w:rPr>
                      </w:pPr>
                      <w:proofErr w:type="gramStart"/>
                      <w:r w:rsidRPr="00905D29">
                        <w:rPr>
                          <w:b/>
                          <w:bCs/>
                        </w:rPr>
                        <w:t>de</w:t>
                      </w:r>
                      <w:proofErr w:type="gramEnd"/>
                      <w:r w:rsidRPr="00905D29">
                        <w:rPr>
                          <w:b/>
                          <w:bCs/>
                        </w:rPr>
                        <w:t xml:space="preserve"> l'économie, de l'emploi,</w:t>
                      </w:r>
                    </w:p>
                    <w:p w:rsidR="00321DFC" w:rsidRPr="00905D29" w:rsidRDefault="00321DFC" w:rsidP="000223BD">
                      <w:pPr>
                        <w:spacing w:after="0" w:line="240" w:lineRule="auto"/>
                        <w:jc w:val="right"/>
                        <w:rPr>
                          <w:b/>
                          <w:bCs/>
                        </w:rPr>
                      </w:pPr>
                      <w:proofErr w:type="gramStart"/>
                      <w:r w:rsidRPr="00905D29">
                        <w:rPr>
                          <w:b/>
                          <w:bCs/>
                        </w:rPr>
                        <w:t>du</w:t>
                      </w:r>
                      <w:proofErr w:type="gramEnd"/>
                      <w:r w:rsidRPr="00905D29">
                        <w:rPr>
                          <w:b/>
                          <w:bCs/>
                        </w:rPr>
                        <w:t xml:space="preserve"> travail et des solidarités</w:t>
                      </w:r>
                    </w:p>
                    <w:p w:rsidR="00321DFC" w:rsidRDefault="00321DFC" w:rsidP="00905D29">
                      <w:pPr>
                        <w:jc w:val="right"/>
                      </w:pPr>
                    </w:p>
                  </w:txbxContent>
                </v:textbox>
              </v:rect>
            </w:pict>
          </mc:Fallback>
        </mc:AlternateContent>
      </w:r>
      <w:r>
        <w:rPr>
          <w:noProof/>
          <w:lang w:eastAsia="fr-FR"/>
        </w:rPr>
        <w:drawing>
          <wp:inline distT="0" distB="0" distL="0" distR="0" wp14:anchorId="7A5FC6BF" wp14:editId="47587F6D">
            <wp:extent cx="1704340" cy="14192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340" cy="1419225"/>
                    </a:xfrm>
                    <a:prstGeom prst="rect">
                      <a:avLst/>
                    </a:prstGeom>
                    <a:noFill/>
                    <a:ln>
                      <a:noFill/>
                    </a:ln>
                  </pic:spPr>
                </pic:pic>
              </a:graphicData>
            </a:graphic>
          </wp:inline>
        </w:drawing>
      </w:r>
    </w:p>
    <w:p w:rsidR="00A5512D" w:rsidRDefault="000223BD" w:rsidP="000223BD">
      <w:pPr>
        <w:spacing w:after="100" w:afterAutospacing="1" w:line="240" w:lineRule="auto"/>
        <w:jc w:val="right"/>
        <w:rPr>
          <w:rFonts w:ascii="Book Antiqua" w:hAnsi="Book Antiqua"/>
          <w:b/>
          <w:bCs/>
          <w:sz w:val="24"/>
          <w:szCs w:val="20"/>
        </w:rPr>
      </w:pPr>
      <w:r w:rsidRPr="000223BD">
        <w:rPr>
          <w:rFonts w:ascii="Book Antiqua" w:hAnsi="Book Antiqua"/>
          <w:b/>
          <w:bCs/>
          <w:sz w:val="20"/>
          <w:szCs w:val="20"/>
        </w:rPr>
        <w:t>Unité départementale des Hauts-de-Seine</w:t>
      </w:r>
    </w:p>
    <w:p w:rsidR="00A5512D" w:rsidRDefault="00A5512D" w:rsidP="00A5512D">
      <w:pPr>
        <w:spacing w:after="100" w:afterAutospacing="1" w:line="240" w:lineRule="auto"/>
        <w:rPr>
          <w:rFonts w:ascii="Book Antiqua" w:hAnsi="Book Antiqua"/>
          <w:b/>
          <w:bCs/>
          <w:sz w:val="24"/>
          <w:szCs w:val="20"/>
        </w:rPr>
      </w:pPr>
    </w:p>
    <w:p w:rsidR="001F2376" w:rsidRDefault="00C73750" w:rsidP="00A5512D">
      <w:pPr>
        <w:spacing w:after="100" w:afterAutospacing="1" w:line="240" w:lineRule="auto"/>
        <w:jc w:val="center"/>
        <w:rPr>
          <w:rFonts w:ascii="Book Antiqua" w:hAnsi="Book Antiqua"/>
          <w:b/>
          <w:bCs/>
          <w:sz w:val="24"/>
          <w:szCs w:val="20"/>
        </w:rPr>
      </w:pPr>
      <w:r w:rsidRPr="00345357">
        <w:rPr>
          <w:rFonts w:ascii="Book Antiqua" w:hAnsi="Book Antiqua"/>
          <w:b/>
          <w:bCs/>
          <w:sz w:val="24"/>
          <w:szCs w:val="20"/>
        </w:rPr>
        <w:t>Notice</w:t>
      </w:r>
      <w:r w:rsidR="009D4438">
        <w:rPr>
          <w:rFonts w:ascii="Book Antiqua" w:hAnsi="Book Antiqua"/>
          <w:b/>
          <w:bCs/>
          <w:sz w:val="24"/>
          <w:szCs w:val="20"/>
        </w:rPr>
        <w:t xml:space="preserve"> d’information</w:t>
      </w:r>
    </w:p>
    <w:p w:rsidR="000223BD" w:rsidRDefault="000223BD" w:rsidP="00A5512D">
      <w:pPr>
        <w:spacing w:after="100" w:afterAutospacing="1" w:line="240" w:lineRule="auto"/>
        <w:jc w:val="center"/>
        <w:rPr>
          <w:rFonts w:ascii="Book Antiqua" w:hAnsi="Book Antiqua"/>
          <w:b/>
          <w:bCs/>
          <w:sz w:val="24"/>
          <w:szCs w:val="20"/>
        </w:rPr>
      </w:pPr>
    </w:p>
    <w:p w:rsidR="001F2376" w:rsidRPr="00345357" w:rsidRDefault="001F2376" w:rsidP="00C73750">
      <w:pPr>
        <w:spacing w:after="100" w:afterAutospacing="1" w:line="240" w:lineRule="auto"/>
        <w:rPr>
          <w:rFonts w:ascii="Book Antiqua" w:hAnsi="Book Antiqua"/>
          <w:bCs/>
          <w:sz w:val="20"/>
          <w:szCs w:val="20"/>
        </w:rPr>
      </w:pPr>
      <w:bookmarkStart w:id="0" w:name="eztoc68291_0_1"/>
      <w:bookmarkEnd w:id="0"/>
      <w:r w:rsidRPr="00345357">
        <w:rPr>
          <w:rFonts w:ascii="Book Antiqua" w:hAnsi="Book Antiqua"/>
          <w:bCs/>
          <w:sz w:val="20"/>
          <w:szCs w:val="20"/>
        </w:rPr>
        <w:t xml:space="preserve">Dispositions relatives à l'emploi des enfants de moins de 16 ans dans les spectacles et </w:t>
      </w:r>
      <w:r w:rsidR="00C73750" w:rsidRPr="00345357">
        <w:rPr>
          <w:rFonts w:ascii="Book Antiqua" w:hAnsi="Book Antiqua"/>
          <w:bCs/>
          <w:sz w:val="20"/>
          <w:szCs w:val="20"/>
        </w:rPr>
        <w:t>r</w:t>
      </w:r>
      <w:r w:rsidRPr="00345357">
        <w:rPr>
          <w:rFonts w:ascii="Book Antiqua" w:hAnsi="Book Antiqua"/>
          <w:bCs/>
          <w:sz w:val="20"/>
          <w:szCs w:val="20"/>
        </w:rPr>
        <w:t>églementant l'usage des rémunérations perçues</w:t>
      </w:r>
    </w:p>
    <w:p w:rsidR="001F2376" w:rsidRPr="00345357" w:rsidRDefault="009D07D2" w:rsidP="00C73750">
      <w:pPr>
        <w:spacing w:after="100" w:afterAutospacing="1" w:line="240" w:lineRule="auto"/>
        <w:rPr>
          <w:rFonts w:ascii="Book Antiqua" w:hAnsi="Book Antiqua"/>
          <w:sz w:val="20"/>
          <w:szCs w:val="20"/>
        </w:rPr>
      </w:pPr>
      <w:hyperlink r:id="rId9" w:tgtFrame="_self" w:history="1">
        <w:r w:rsidR="001F2376" w:rsidRPr="00345357">
          <w:rPr>
            <w:rStyle w:val="Lienhypertexte"/>
            <w:rFonts w:ascii="Book Antiqua" w:hAnsi="Book Antiqua"/>
            <w:sz w:val="20"/>
            <w:szCs w:val="20"/>
          </w:rPr>
          <w:t>Articles L7124-1 à L7124-35 du code de travail</w:t>
        </w:r>
      </w:hyperlink>
      <w:r w:rsidR="001F2376" w:rsidRPr="00345357">
        <w:rPr>
          <w:rFonts w:ascii="Book Antiqua" w:hAnsi="Book Antiqua"/>
          <w:sz w:val="20"/>
          <w:szCs w:val="20"/>
        </w:rPr>
        <w:br/>
      </w:r>
      <w:hyperlink r:id="rId10" w:tgtFrame="_self" w:history="1">
        <w:r w:rsidR="001F2376" w:rsidRPr="00345357">
          <w:rPr>
            <w:rStyle w:val="Lienhypertexte"/>
            <w:rFonts w:ascii="Book Antiqua" w:hAnsi="Book Antiqua"/>
            <w:sz w:val="20"/>
            <w:szCs w:val="20"/>
          </w:rPr>
          <w:t>Articles R.7124-1 à R.7124-38 du code de travail</w:t>
        </w:r>
      </w:hyperlink>
    </w:p>
    <w:p w:rsidR="00C73750" w:rsidRPr="00345357" w:rsidRDefault="001F2376" w:rsidP="00C73750">
      <w:pPr>
        <w:spacing w:after="100" w:afterAutospacing="1" w:line="240" w:lineRule="auto"/>
        <w:jc w:val="both"/>
        <w:rPr>
          <w:rFonts w:ascii="Book Antiqua" w:hAnsi="Book Antiqua"/>
          <w:b/>
          <w:i/>
          <w:iCs/>
          <w:sz w:val="20"/>
          <w:szCs w:val="20"/>
        </w:rPr>
      </w:pPr>
      <w:r w:rsidRPr="00345357">
        <w:rPr>
          <w:rFonts w:ascii="Book Antiqua" w:hAnsi="Book Antiqua"/>
          <w:b/>
          <w:i/>
          <w:iCs/>
          <w:sz w:val="20"/>
          <w:szCs w:val="20"/>
        </w:rPr>
        <w:t>« </w:t>
      </w:r>
      <w:r w:rsidRPr="00345357">
        <w:rPr>
          <w:rFonts w:ascii="Book Antiqua" w:hAnsi="Book Antiqua"/>
          <w:b/>
          <w:bCs/>
          <w:i/>
          <w:iCs/>
          <w:sz w:val="20"/>
          <w:szCs w:val="20"/>
        </w:rPr>
        <w:t>Un enfant de moins de seize ans ne peut, sans autorisation individuelle préalable</w:t>
      </w:r>
      <w:r w:rsidRPr="00345357">
        <w:rPr>
          <w:rFonts w:ascii="Book Antiqua" w:hAnsi="Book Antiqua"/>
          <w:b/>
          <w:i/>
          <w:iCs/>
          <w:sz w:val="20"/>
          <w:szCs w:val="20"/>
        </w:rPr>
        <w:t>, accordée par l’autorité administrative, être, à quelque titre que ce soit, engagé ou produit</w:t>
      </w:r>
      <w:r w:rsidR="00C73750" w:rsidRPr="00345357">
        <w:rPr>
          <w:rFonts w:ascii="Book Antiqua" w:hAnsi="Book Antiqua"/>
          <w:b/>
          <w:i/>
          <w:iCs/>
          <w:sz w:val="20"/>
          <w:szCs w:val="20"/>
        </w:rPr>
        <w:t> »</w:t>
      </w:r>
      <w:r w:rsidRPr="00345357">
        <w:rPr>
          <w:rFonts w:ascii="Book Antiqua" w:hAnsi="Book Antiqua"/>
          <w:b/>
          <w:i/>
          <w:iCs/>
          <w:sz w:val="20"/>
          <w:szCs w:val="20"/>
        </w:rPr>
        <w:t xml:space="preserve"> :</w:t>
      </w:r>
    </w:p>
    <w:p w:rsidR="00C73750" w:rsidRPr="00345357" w:rsidRDefault="001F2376" w:rsidP="00C73750">
      <w:pPr>
        <w:spacing w:after="0" w:line="240" w:lineRule="auto"/>
        <w:jc w:val="both"/>
        <w:rPr>
          <w:rFonts w:ascii="Book Antiqua" w:hAnsi="Book Antiqua"/>
          <w:i/>
          <w:iCs/>
          <w:sz w:val="20"/>
          <w:szCs w:val="20"/>
        </w:rPr>
      </w:pPr>
      <w:r w:rsidRPr="00345357">
        <w:rPr>
          <w:rFonts w:ascii="Book Antiqua" w:hAnsi="Book Antiqua"/>
          <w:i/>
          <w:iCs/>
          <w:sz w:val="20"/>
          <w:szCs w:val="20"/>
        </w:rPr>
        <w:t>1°</w:t>
      </w:r>
      <w:r w:rsidR="00C73750" w:rsidRPr="00345357">
        <w:rPr>
          <w:rFonts w:ascii="Book Antiqua" w:hAnsi="Book Antiqua"/>
          <w:i/>
          <w:iCs/>
          <w:sz w:val="20"/>
          <w:szCs w:val="20"/>
        </w:rPr>
        <w:t xml:space="preserve"> </w:t>
      </w:r>
      <w:r w:rsidRPr="00345357">
        <w:rPr>
          <w:rFonts w:ascii="Book Antiqua" w:hAnsi="Book Antiqua"/>
          <w:i/>
          <w:iCs/>
          <w:sz w:val="20"/>
          <w:szCs w:val="20"/>
        </w:rPr>
        <w:t>Dans une entreprise de spectacles, sédentaire ou itinérante ;</w:t>
      </w:r>
    </w:p>
    <w:p w:rsidR="00C73750" w:rsidRPr="00345357" w:rsidRDefault="001F2376" w:rsidP="00C73750">
      <w:pPr>
        <w:spacing w:after="0" w:line="240" w:lineRule="auto"/>
        <w:jc w:val="both"/>
        <w:rPr>
          <w:rFonts w:ascii="Book Antiqua" w:hAnsi="Book Antiqua"/>
          <w:i/>
          <w:iCs/>
          <w:sz w:val="20"/>
          <w:szCs w:val="20"/>
        </w:rPr>
      </w:pPr>
      <w:r w:rsidRPr="00345357">
        <w:rPr>
          <w:rFonts w:ascii="Book Antiqua" w:hAnsi="Book Antiqua"/>
          <w:i/>
          <w:iCs/>
          <w:sz w:val="20"/>
          <w:szCs w:val="20"/>
        </w:rPr>
        <w:t>2° Dans une entreprise de cinéma, de radiophonie, de télévision ou d’enregistrements sonores ;</w:t>
      </w:r>
    </w:p>
    <w:p w:rsidR="001F2376" w:rsidRPr="00345357" w:rsidRDefault="001F2376" w:rsidP="00C73750">
      <w:pPr>
        <w:spacing w:after="0" w:line="240" w:lineRule="auto"/>
        <w:jc w:val="both"/>
        <w:rPr>
          <w:rFonts w:ascii="Book Antiqua" w:hAnsi="Book Antiqua"/>
          <w:i/>
          <w:iCs/>
          <w:sz w:val="20"/>
          <w:szCs w:val="20"/>
        </w:rPr>
      </w:pPr>
      <w:r w:rsidRPr="00345357">
        <w:rPr>
          <w:rFonts w:ascii="Book Antiqua" w:hAnsi="Book Antiqua"/>
          <w:i/>
          <w:iCs/>
          <w:sz w:val="20"/>
          <w:szCs w:val="20"/>
        </w:rPr>
        <w:t>3° En vue d’exercer une activité de mannequin au sens de l’article L. 7123-2. »</w:t>
      </w:r>
    </w:p>
    <w:p w:rsidR="00C73750" w:rsidRPr="00345357" w:rsidRDefault="00C73750" w:rsidP="00C73750">
      <w:pPr>
        <w:spacing w:after="0" w:line="240" w:lineRule="auto"/>
        <w:jc w:val="both"/>
        <w:rPr>
          <w:rFonts w:ascii="Book Antiqua" w:hAnsi="Book Antiqua"/>
          <w:sz w:val="20"/>
          <w:szCs w:val="20"/>
        </w:rPr>
      </w:pPr>
    </w:p>
    <w:p w:rsidR="001F2376" w:rsidRPr="00345357" w:rsidRDefault="001F2376" w:rsidP="00C73750">
      <w:pPr>
        <w:spacing w:after="100" w:afterAutospacing="1" w:line="240" w:lineRule="auto"/>
        <w:jc w:val="both"/>
        <w:rPr>
          <w:rFonts w:ascii="Book Antiqua" w:hAnsi="Book Antiqua"/>
          <w:sz w:val="20"/>
          <w:szCs w:val="20"/>
        </w:rPr>
      </w:pPr>
      <w:r w:rsidRPr="00345357">
        <w:rPr>
          <w:rFonts w:ascii="Book Antiqua" w:hAnsi="Book Antiqua"/>
          <w:sz w:val="20"/>
          <w:szCs w:val="20"/>
        </w:rPr>
        <w:t>Toute personne souhaitant engager ou produire un enfant âgé de moins de 16 ans pour un spectacle ou une production déterminés, dans une entreprise de cinéma, de radiophonie, de télévision ou d'enregistrement sonore, dépose préalablement une demande d'autorisation auprès du Préfet du siège de l'entreprise.</w:t>
      </w:r>
    </w:p>
    <w:p w:rsidR="001F2376" w:rsidRPr="00345357" w:rsidRDefault="001F2376" w:rsidP="00C73750">
      <w:pPr>
        <w:spacing w:after="100" w:afterAutospacing="1" w:line="240" w:lineRule="auto"/>
        <w:jc w:val="both"/>
        <w:rPr>
          <w:rFonts w:ascii="Book Antiqua" w:hAnsi="Book Antiqua"/>
          <w:sz w:val="20"/>
          <w:szCs w:val="20"/>
        </w:rPr>
      </w:pPr>
      <w:r w:rsidRPr="00345357">
        <w:rPr>
          <w:rFonts w:ascii="Book Antiqua" w:hAnsi="Book Antiqua"/>
          <w:sz w:val="20"/>
          <w:szCs w:val="20"/>
        </w:rPr>
        <w:t xml:space="preserve">La direction départementale </w:t>
      </w:r>
      <w:r w:rsidR="00345357">
        <w:rPr>
          <w:rFonts w:ascii="Book Antiqua" w:hAnsi="Book Antiqua"/>
          <w:sz w:val="20"/>
          <w:szCs w:val="20"/>
        </w:rPr>
        <w:t xml:space="preserve">de la DRIEETS </w:t>
      </w:r>
      <w:r w:rsidRPr="00345357">
        <w:rPr>
          <w:rFonts w:ascii="Book Antiqua" w:hAnsi="Book Antiqua"/>
          <w:sz w:val="20"/>
          <w:szCs w:val="20"/>
        </w:rPr>
        <w:t>des Hauts-de-Seine n'instruit que les dossiers des sociétés de production qui ont leur siège dans le département des Hauts-de-Seine.</w:t>
      </w:r>
    </w:p>
    <w:p w:rsidR="001F2376" w:rsidRPr="00345357" w:rsidRDefault="001F2376" w:rsidP="00C73750">
      <w:pPr>
        <w:spacing w:after="100" w:afterAutospacing="1" w:line="240" w:lineRule="auto"/>
        <w:jc w:val="both"/>
        <w:rPr>
          <w:rFonts w:ascii="Book Antiqua" w:hAnsi="Book Antiqua"/>
          <w:sz w:val="20"/>
          <w:szCs w:val="20"/>
        </w:rPr>
      </w:pPr>
      <w:r w:rsidRPr="00345357">
        <w:rPr>
          <w:rFonts w:ascii="Book Antiqua" w:hAnsi="Book Antiqua"/>
          <w:sz w:val="20"/>
          <w:szCs w:val="20"/>
        </w:rPr>
        <w:t>Pour les sociétés de production étrangères, la demande doit être effectuée auprès de la Préfecture de Paris, même si le tournage a lieu dans le département des Hauts-de-Seine.</w:t>
      </w:r>
    </w:p>
    <w:p w:rsidR="001F2376" w:rsidRPr="00345357" w:rsidRDefault="001F2376" w:rsidP="00C73750">
      <w:pPr>
        <w:spacing w:after="100" w:afterAutospacing="1" w:line="240" w:lineRule="auto"/>
        <w:rPr>
          <w:rFonts w:ascii="Book Antiqua" w:hAnsi="Book Antiqua"/>
          <w:b/>
          <w:bCs/>
          <w:sz w:val="20"/>
          <w:szCs w:val="20"/>
          <w:u w:val="single"/>
        </w:rPr>
      </w:pPr>
      <w:bookmarkStart w:id="1" w:name="eztoc68291_0_1_1"/>
      <w:bookmarkEnd w:id="1"/>
      <w:r w:rsidRPr="00345357">
        <w:rPr>
          <w:rFonts w:ascii="Book Antiqua" w:hAnsi="Book Antiqua"/>
          <w:b/>
          <w:bCs/>
          <w:sz w:val="20"/>
          <w:szCs w:val="20"/>
          <w:u w:val="single"/>
        </w:rPr>
        <w:t>Formalités à accomplir :</w:t>
      </w:r>
    </w:p>
    <w:p w:rsidR="001F2376" w:rsidRPr="00345357" w:rsidRDefault="001F2376" w:rsidP="00C73750">
      <w:pPr>
        <w:spacing w:after="100" w:afterAutospacing="1" w:line="240" w:lineRule="auto"/>
        <w:rPr>
          <w:rFonts w:ascii="Book Antiqua" w:hAnsi="Book Antiqua"/>
          <w:b/>
          <w:sz w:val="20"/>
          <w:szCs w:val="20"/>
        </w:rPr>
      </w:pPr>
      <w:r w:rsidRPr="00345357">
        <w:rPr>
          <w:rFonts w:ascii="Book Antiqua" w:hAnsi="Book Antiqua"/>
          <w:b/>
          <w:bCs/>
          <w:sz w:val="20"/>
          <w:szCs w:val="20"/>
        </w:rPr>
        <w:t>Règles à respecter lors du dépôt d’un dossier</w:t>
      </w:r>
      <w:r w:rsidR="00C73750" w:rsidRPr="00345357">
        <w:rPr>
          <w:rFonts w:ascii="Book Antiqua" w:hAnsi="Book Antiqua"/>
          <w:b/>
          <w:bCs/>
          <w:sz w:val="20"/>
          <w:szCs w:val="20"/>
        </w:rPr>
        <w:t xml:space="preserve"> : </w:t>
      </w:r>
    </w:p>
    <w:p w:rsidR="001F2376" w:rsidRPr="00345357" w:rsidRDefault="001F2376" w:rsidP="00C73750">
      <w:pPr>
        <w:numPr>
          <w:ilvl w:val="0"/>
          <w:numId w:val="1"/>
        </w:numPr>
        <w:spacing w:after="100" w:afterAutospacing="1" w:line="240" w:lineRule="auto"/>
        <w:jc w:val="both"/>
        <w:rPr>
          <w:rFonts w:ascii="Book Antiqua" w:hAnsi="Book Antiqua"/>
          <w:sz w:val="20"/>
          <w:szCs w:val="20"/>
        </w:rPr>
      </w:pPr>
      <w:r w:rsidRPr="00345357">
        <w:rPr>
          <w:rFonts w:ascii="Book Antiqua" w:hAnsi="Book Antiqua"/>
          <w:sz w:val="20"/>
          <w:szCs w:val="20"/>
        </w:rPr>
        <w:t>Le calendrier des commissions est communiqué par anticipation chaque année.</w:t>
      </w:r>
      <w:r w:rsidRPr="00345357">
        <w:rPr>
          <w:rFonts w:ascii="Book Antiqua" w:hAnsi="Book Antiqua"/>
          <w:sz w:val="20"/>
          <w:szCs w:val="20"/>
        </w:rPr>
        <w:br/>
      </w:r>
      <w:r w:rsidRPr="00345357">
        <w:rPr>
          <w:rFonts w:ascii="Book Antiqua" w:hAnsi="Book Antiqua"/>
          <w:bCs/>
          <w:sz w:val="20"/>
          <w:szCs w:val="20"/>
        </w:rPr>
        <w:t>IMPERATIF</w:t>
      </w:r>
      <w:r w:rsidR="00C73750" w:rsidRPr="00345357">
        <w:rPr>
          <w:rFonts w:ascii="Book Antiqua" w:hAnsi="Book Antiqua"/>
          <w:bCs/>
          <w:sz w:val="20"/>
          <w:szCs w:val="20"/>
        </w:rPr>
        <w:t xml:space="preserve"> </w:t>
      </w:r>
      <w:r w:rsidRPr="00345357">
        <w:rPr>
          <w:rFonts w:ascii="Book Antiqua" w:hAnsi="Book Antiqua"/>
          <w:bCs/>
          <w:sz w:val="20"/>
          <w:szCs w:val="20"/>
        </w:rPr>
        <w:t>:</w:t>
      </w:r>
      <w:r w:rsidRPr="00345357">
        <w:rPr>
          <w:rFonts w:ascii="Book Antiqua" w:hAnsi="Book Antiqua"/>
          <w:sz w:val="20"/>
          <w:szCs w:val="20"/>
        </w:rPr>
        <w:t> </w:t>
      </w:r>
      <w:r w:rsidRPr="00345357">
        <w:rPr>
          <w:rFonts w:ascii="Book Antiqua" w:hAnsi="Book Antiqua"/>
          <w:bCs/>
          <w:sz w:val="20"/>
          <w:szCs w:val="20"/>
        </w:rPr>
        <w:t>Les dossiers doivent parvenir complets trois semaines avant la date de réunion de la Commission. A défaut, le dossier sera déclaré irrecevable.</w:t>
      </w:r>
    </w:p>
    <w:p w:rsidR="001F2376" w:rsidRPr="00345357" w:rsidRDefault="001F2376" w:rsidP="00C73750">
      <w:pPr>
        <w:numPr>
          <w:ilvl w:val="0"/>
          <w:numId w:val="1"/>
        </w:numPr>
        <w:spacing w:after="100" w:afterAutospacing="1" w:line="240" w:lineRule="auto"/>
        <w:jc w:val="both"/>
        <w:rPr>
          <w:rFonts w:ascii="Book Antiqua" w:hAnsi="Book Antiqua"/>
          <w:sz w:val="20"/>
          <w:szCs w:val="20"/>
        </w:rPr>
      </w:pPr>
      <w:r w:rsidRPr="00345357">
        <w:rPr>
          <w:rFonts w:ascii="Book Antiqua" w:hAnsi="Book Antiqua"/>
          <w:sz w:val="20"/>
          <w:szCs w:val="20"/>
        </w:rPr>
        <w:t>Tous les documents doivent être fournis en langue française.</w:t>
      </w:r>
    </w:p>
    <w:p w:rsidR="001F2376" w:rsidRPr="00345357" w:rsidRDefault="001F2376" w:rsidP="00C73750">
      <w:pPr>
        <w:numPr>
          <w:ilvl w:val="0"/>
          <w:numId w:val="1"/>
        </w:numPr>
        <w:spacing w:after="100" w:afterAutospacing="1" w:line="240" w:lineRule="auto"/>
        <w:jc w:val="both"/>
        <w:rPr>
          <w:rFonts w:ascii="Book Antiqua" w:hAnsi="Book Antiqua"/>
          <w:sz w:val="20"/>
          <w:szCs w:val="20"/>
        </w:rPr>
      </w:pPr>
      <w:r w:rsidRPr="00345357">
        <w:rPr>
          <w:rFonts w:ascii="Book Antiqua" w:hAnsi="Book Antiqua"/>
          <w:sz w:val="20"/>
          <w:szCs w:val="20"/>
        </w:rPr>
        <w:t>Sauf exception dûment justifiée, l’accord écrit des personnes titulaires de l'autorité parentale est indispensable.</w:t>
      </w:r>
    </w:p>
    <w:p w:rsidR="00C73750" w:rsidRPr="00345357" w:rsidRDefault="001F2376" w:rsidP="00C73750">
      <w:pPr>
        <w:numPr>
          <w:ilvl w:val="0"/>
          <w:numId w:val="1"/>
        </w:numPr>
        <w:spacing w:after="100" w:afterAutospacing="1" w:line="240" w:lineRule="auto"/>
        <w:jc w:val="both"/>
        <w:rPr>
          <w:rFonts w:ascii="Book Antiqua" w:hAnsi="Book Antiqua"/>
          <w:sz w:val="20"/>
          <w:szCs w:val="20"/>
        </w:rPr>
      </w:pPr>
      <w:r w:rsidRPr="00345357">
        <w:rPr>
          <w:rFonts w:ascii="Book Antiqua" w:hAnsi="Book Antiqua"/>
          <w:sz w:val="20"/>
          <w:szCs w:val="20"/>
        </w:rPr>
        <w:t> En cas de travail de nuit (de 20h00 à 0h00), adresser obligatoirement, par courrier séparé, une demande de dérogation à la</w:t>
      </w:r>
      <w:r w:rsidR="00C73750" w:rsidRPr="00345357">
        <w:rPr>
          <w:rFonts w:ascii="Book Antiqua" w:hAnsi="Book Antiqua"/>
          <w:sz w:val="20"/>
          <w:szCs w:val="20"/>
        </w:rPr>
        <w:t xml:space="preserve">  DRIEETS IDF – UD 092 - 13 boulevard des Bouvets - CS 70146 – 92741 Nanterre cedex.</w:t>
      </w:r>
    </w:p>
    <w:p w:rsidR="00C73750" w:rsidRPr="00345357" w:rsidRDefault="001F2376" w:rsidP="00C73750">
      <w:pPr>
        <w:numPr>
          <w:ilvl w:val="0"/>
          <w:numId w:val="1"/>
        </w:numPr>
        <w:spacing w:after="100" w:afterAutospacing="1" w:line="240" w:lineRule="auto"/>
        <w:jc w:val="both"/>
        <w:rPr>
          <w:rFonts w:ascii="Book Antiqua" w:hAnsi="Book Antiqua"/>
          <w:sz w:val="20"/>
          <w:szCs w:val="20"/>
        </w:rPr>
      </w:pPr>
      <w:r w:rsidRPr="00345357">
        <w:rPr>
          <w:rFonts w:ascii="Book Antiqua" w:hAnsi="Book Antiqua"/>
          <w:sz w:val="20"/>
          <w:szCs w:val="20"/>
        </w:rPr>
        <w:t xml:space="preserve">Pour les enfants de nationalité étrangère, </w:t>
      </w:r>
      <w:r w:rsidR="00C73750" w:rsidRPr="00345357">
        <w:rPr>
          <w:rFonts w:ascii="Book Antiqua" w:hAnsi="Book Antiqua"/>
          <w:sz w:val="20"/>
          <w:szCs w:val="20"/>
        </w:rPr>
        <w:t xml:space="preserve">il convient de déposer les demandes via ce service en ligne : </w:t>
      </w:r>
      <w:hyperlink r:id="rId11" w:history="1">
        <w:r w:rsidR="00C73750" w:rsidRPr="00345357">
          <w:rPr>
            <w:rStyle w:val="Lienhypertexte"/>
            <w:rFonts w:ascii="Book Antiqua" w:hAnsi="Book Antiqua"/>
            <w:sz w:val="20"/>
            <w:szCs w:val="20"/>
          </w:rPr>
          <w:t>https://administration-etrangers-en-france.interieur.gouv.fr/particuliers/</w:t>
        </w:r>
      </w:hyperlink>
      <w:r w:rsidR="00C73750" w:rsidRPr="00345357">
        <w:rPr>
          <w:rFonts w:ascii="Book Antiqua" w:hAnsi="Book Antiqua"/>
          <w:sz w:val="20"/>
          <w:szCs w:val="20"/>
        </w:rPr>
        <w:t xml:space="preserve">  </w:t>
      </w:r>
    </w:p>
    <w:p w:rsidR="000223BD" w:rsidRDefault="000223BD" w:rsidP="00C73750">
      <w:pPr>
        <w:spacing w:after="100" w:afterAutospacing="1" w:line="240" w:lineRule="auto"/>
        <w:rPr>
          <w:rFonts w:ascii="Book Antiqua" w:hAnsi="Book Antiqua"/>
          <w:b/>
          <w:bCs/>
          <w:sz w:val="20"/>
          <w:szCs w:val="20"/>
        </w:rPr>
      </w:pPr>
      <w:bookmarkStart w:id="2" w:name="eztoc68291_0_1_2"/>
      <w:bookmarkEnd w:id="2"/>
    </w:p>
    <w:p w:rsidR="000223BD" w:rsidRDefault="000223BD" w:rsidP="00C73750">
      <w:pPr>
        <w:spacing w:after="100" w:afterAutospacing="1" w:line="240" w:lineRule="auto"/>
        <w:rPr>
          <w:rFonts w:ascii="Book Antiqua" w:hAnsi="Book Antiqua"/>
          <w:b/>
          <w:bCs/>
          <w:sz w:val="20"/>
          <w:szCs w:val="20"/>
        </w:rPr>
      </w:pPr>
    </w:p>
    <w:p w:rsidR="001F2376" w:rsidRPr="00345357" w:rsidRDefault="001F2376" w:rsidP="00C73750">
      <w:pPr>
        <w:spacing w:after="100" w:afterAutospacing="1" w:line="240" w:lineRule="auto"/>
        <w:rPr>
          <w:rFonts w:ascii="Book Antiqua" w:hAnsi="Book Antiqua"/>
          <w:b/>
          <w:bCs/>
          <w:sz w:val="20"/>
          <w:szCs w:val="20"/>
        </w:rPr>
      </w:pPr>
      <w:r w:rsidRPr="00345357">
        <w:rPr>
          <w:rFonts w:ascii="Book Antiqua" w:hAnsi="Book Antiqua"/>
          <w:b/>
          <w:bCs/>
          <w:sz w:val="20"/>
          <w:szCs w:val="20"/>
        </w:rPr>
        <w:lastRenderedPageBreak/>
        <w:t>Pièces à fournir à l'appui de chaque demande :</w:t>
      </w:r>
    </w:p>
    <w:p w:rsidR="001F2376" w:rsidRPr="00345357" w:rsidRDefault="009D07D2" w:rsidP="00C73750">
      <w:pPr>
        <w:numPr>
          <w:ilvl w:val="0"/>
          <w:numId w:val="2"/>
        </w:numPr>
        <w:spacing w:after="100" w:afterAutospacing="1" w:line="240" w:lineRule="auto"/>
        <w:jc w:val="both"/>
        <w:rPr>
          <w:rFonts w:ascii="Book Antiqua" w:hAnsi="Book Antiqua"/>
          <w:bCs/>
          <w:sz w:val="20"/>
          <w:szCs w:val="20"/>
        </w:rPr>
      </w:pPr>
      <w:hyperlink r:id="rId12" w:tgtFrame="_self" w:tooltip="format doc - 0,10 Mb - 21/11/2018" w:history="1">
        <w:r w:rsidR="001F2376" w:rsidRPr="00345357">
          <w:rPr>
            <w:rFonts w:ascii="Book Antiqua" w:hAnsi="Book Antiqua"/>
            <w:bCs/>
            <w:sz w:val="20"/>
            <w:szCs w:val="20"/>
          </w:rPr>
          <w:t>Formulaire de synthèse des demandes</w:t>
        </w:r>
      </w:hyperlink>
      <w:r w:rsidR="001F2376" w:rsidRPr="00345357">
        <w:rPr>
          <w:rFonts w:ascii="Book Antiqua" w:hAnsi="Book Antiqua"/>
          <w:bCs/>
          <w:sz w:val="20"/>
          <w:szCs w:val="20"/>
        </w:rPr>
        <w:t>  (un formulaire par projet comportant le cachet de la société de production et son numéro de SIRET, regroupant à la suite de façon numérotée et par ordre alphabétique, les demandes d’emploi, renseigné en police times new roman, en noir, sans pagination. Inscrire sur la première ligne le nom de la société et le titre du film/du spectacle. Merci de veiller à renseigner le NOM puis le Prénom. Dans la rubrique date et horaire d’emploi, mettre une date par ligne, comme par exemple mercredi 8 janvier 2020 de 14 H à 15 H soit 1 H et faire un saut de ligne entre deux semaines)</w:t>
      </w:r>
    </w:p>
    <w:p w:rsidR="001F2376" w:rsidRPr="00345357" w:rsidRDefault="009D07D2" w:rsidP="00C73750">
      <w:pPr>
        <w:numPr>
          <w:ilvl w:val="0"/>
          <w:numId w:val="2"/>
        </w:numPr>
        <w:spacing w:after="100" w:afterAutospacing="1" w:line="240" w:lineRule="auto"/>
        <w:rPr>
          <w:rFonts w:ascii="Book Antiqua" w:hAnsi="Book Antiqua"/>
          <w:bCs/>
          <w:sz w:val="20"/>
          <w:szCs w:val="20"/>
        </w:rPr>
      </w:pPr>
      <w:hyperlink r:id="rId13" w:tgtFrame="_self" w:tooltip="format doc - 0,05 Mb - 13/12/2016" w:history="1">
        <w:r w:rsidR="001F2376" w:rsidRPr="00345357">
          <w:rPr>
            <w:rFonts w:ascii="Book Antiqua" w:hAnsi="Book Antiqua"/>
            <w:sz w:val="20"/>
            <w:szCs w:val="20"/>
          </w:rPr>
          <w:t>Autorisation écrite des représentants légaux</w:t>
        </w:r>
      </w:hyperlink>
      <w:r w:rsidR="001F2376" w:rsidRPr="00345357">
        <w:rPr>
          <w:rFonts w:ascii="Book Antiqua" w:hAnsi="Book Antiqua"/>
          <w:bCs/>
          <w:sz w:val="20"/>
          <w:szCs w:val="20"/>
        </w:rPr>
        <w:t>  indiquant leur lien avec l'enfant (attestant notamment de la lecture du scénario)</w:t>
      </w:r>
    </w:p>
    <w:p w:rsidR="001F2376" w:rsidRPr="00345357" w:rsidRDefault="001F2376" w:rsidP="00C73750">
      <w:pPr>
        <w:numPr>
          <w:ilvl w:val="0"/>
          <w:numId w:val="2"/>
        </w:numPr>
        <w:spacing w:after="100" w:afterAutospacing="1" w:line="240" w:lineRule="auto"/>
        <w:rPr>
          <w:rFonts w:ascii="Book Antiqua" w:hAnsi="Book Antiqua"/>
          <w:bCs/>
          <w:sz w:val="20"/>
          <w:szCs w:val="20"/>
        </w:rPr>
      </w:pPr>
      <w:r w:rsidRPr="00345357">
        <w:rPr>
          <w:rFonts w:ascii="Book Antiqua" w:hAnsi="Book Antiqua"/>
          <w:bCs/>
          <w:sz w:val="20"/>
          <w:szCs w:val="20"/>
        </w:rPr>
        <w:t>Photocopie du livret de famille (pages enfant et responsable légaux) ou copie intégrale de l'acte de naissance de l'enfant (de moins de 3 mois)</w:t>
      </w:r>
    </w:p>
    <w:p w:rsidR="00345357" w:rsidRPr="009D4438" w:rsidRDefault="001F2376" w:rsidP="00345357">
      <w:pPr>
        <w:numPr>
          <w:ilvl w:val="0"/>
          <w:numId w:val="2"/>
        </w:numPr>
        <w:spacing w:after="100" w:afterAutospacing="1" w:line="240" w:lineRule="auto"/>
        <w:rPr>
          <w:rFonts w:ascii="Book Antiqua" w:hAnsi="Book Antiqua"/>
          <w:bCs/>
          <w:sz w:val="20"/>
          <w:szCs w:val="20"/>
        </w:rPr>
      </w:pPr>
      <w:r w:rsidRPr="009D4438">
        <w:rPr>
          <w:rFonts w:ascii="Book Antiqua" w:hAnsi="Book Antiqua"/>
          <w:bCs/>
          <w:sz w:val="20"/>
          <w:szCs w:val="20"/>
        </w:rPr>
        <w:t> </w:t>
      </w:r>
      <w:hyperlink r:id="rId14" w:tgtFrame="_self" w:tooltip="format doc - 0,05 Mb - 13/12/2016" w:history="1">
        <w:r w:rsidRPr="009D4438">
          <w:rPr>
            <w:rFonts w:ascii="Book Antiqua" w:hAnsi="Book Antiqua"/>
            <w:sz w:val="20"/>
            <w:szCs w:val="20"/>
          </w:rPr>
          <w:t>Accord de l'enfant de 13 ans ou plus</w:t>
        </w:r>
      </w:hyperlink>
      <w:r w:rsidRPr="009D4438">
        <w:rPr>
          <w:rFonts w:ascii="Book Antiqua" w:hAnsi="Book Antiqua"/>
          <w:bCs/>
          <w:sz w:val="20"/>
          <w:szCs w:val="20"/>
        </w:rPr>
        <w:t>  (le cas échéant)</w:t>
      </w:r>
    </w:p>
    <w:p w:rsidR="001F2376" w:rsidRPr="00345357" w:rsidRDefault="001F2376" w:rsidP="00C73750">
      <w:pPr>
        <w:numPr>
          <w:ilvl w:val="0"/>
          <w:numId w:val="2"/>
        </w:numPr>
        <w:spacing w:after="100" w:afterAutospacing="1" w:line="240" w:lineRule="auto"/>
        <w:rPr>
          <w:rFonts w:ascii="Book Antiqua" w:hAnsi="Book Antiqua"/>
          <w:bCs/>
          <w:sz w:val="20"/>
          <w:szCs w:val="20"/>
        </w:rPr>
      </w:pPr>
      <w:r w:rsidRPr="00345357">
        <w:rPr>
          <w:rFonts w:ascii="Book Antiqua" w:hAnsi="Book Antiqua"/>
          <w:bCs/>
          <w:sz w:val="20"/>
          <w:szCs w:val="20"/>
        </w:rPr>
        <w:t>Certificat médical d'aptitude :</w:t>
      </w:r>
    </w:p>
    <w:p w:rsidR="001F2376" w:rsidRPr="00345357" w:rsidRDefault="001F2376" w:rsidP="00C73750">
      <w:pPr>
        <w:numPr>
          <w:ilvl w:val="1"/>
          <w:numId w:val="2"/>
        </w:numPr>
        <w:spacing w:after="100" w:afterAutospacing="1" w:line="240" w:lineRule="auto"/>
        <w:jc w:val="both"/>
        <w:rPr>
          <w:rFonts w:ascii="Book Antiqua" w:hAnsi="Book Antiqua"/>
          <w:bCs/>
          <w:sz w:val="20"/>
          <w:szCs w:val="20"/>
        </w:rPr>
      </w:pPr>
      <w:r w:rsidRPr="00345357">
        <w:rPr>
          <w:rFonts w:ascii="Book Antiqua" w:hAnsi="Book Antiqua"/>
          <w:bCs/>
          <w:sz w:val="20"/>
          <w:szCs w:val="20"/>
        </w:rPr>
        <w:t> </w:t>
      </w:r>
      <w:r w:rsidRPr="00345357">
        <w:rPr>
          <w:rFonts w:ascii="Book Antiqua" w:hAnsi="Book Antiqua"/>
          <w:bCs/>
          <w:i/>
          <w:iCs/>
          <w:sz w:val="20"/>
          <w:szCs w:val="20"/>
        </w:rPr>
        <w:t>pour les rôles</w:t>
      </w:r>
      <w:r w:rsidRPr="00345357">
        <w:rPr>
          <w:rFonts w:ascii="Book Antiqua" w:hAnsi="Book Antiqua"/>
          <w:bCs/>
          <w:sz w:val="20"/>
          <w:szCs w:val="20"/>
        </w:rPr>
        <w:t> (toute demande impliquant un texte à prononcer par les enfants) :</w:t>
      </w:r>
      <w:r w:rsidR="00C73750" w:rsidRPr="00345357">
        <w:rPr>
          <w:rFonts w:ascii="Book Antiqua" w:hAnsi="Book Antiqua"/>
          <w:bCs/>
          <w:sz w:val="20"/>
          <w:szCs w:val="20"/>
        </w:rPr>
        <w:t xml:space="preserve"> </w:t>
      </w:r>
      <w:r w:rsidRPr="00345357">
        <w:rPr>
          <w:rFonts w:ascii="Book Antiqua" w:hAnsi="Book Antiqua"/>
          <w:bCs/>
          <w:sz w:val="20"/>
          <w:szCs w:val="20"/>
        </w:rPr>
        <w:t>par un médecin du travail du centre médical de la bourse (SIST-CMB), valable pour un seul projet</w:t>
      </w:r>
      <w:proofErr w:type="gramStart"/>
      <w:r w:rsidRPr="00345357">
        <w:rPr>
          <w:rFonts w:ascii="Book Antiqua" w:hAnsi="Book Antiqua"/>
          <w:bCs/>
          <w:sz w:val="20"/>
          <w:szCs w:val="20"/>
        </w:rPr>
        <w:t>,</w:t>
      </w:r>
      <w:proofErr w:type="gramEnd"/>
      <w:r w:rsidRPr="00345357">
        <w:rPr>
          <w:rFonts w:ascii="Book Antiqua" w:hAnsi="Book Antiqua"/>
          <w:bCs/>
          <w:sz w:val="20"/>
          <w:szCs w:val="20"/>
        </w:rPr>
        <w:br/>
        <w:t>sis 7 rue Bergère 75009 Paris (Contact : Madame Agnès LETELLIER - 01.49.27.63.76 – </w:t>
      </w:r>
      <w:hyperlink r:id="rId15" w:tgtFrame="_self" w:history="1">
        <w:r w:rsidRPr="00345357">
          <w:rPr>
            <w:rStyle w:val="Lienhypertexte"/>
            <w:rFonts w:ascii="Book Antiqua" w:hAnsi="Book Antiqua"/>
            <w:bCs/>
            <w:sz w:val="20"/>
            <w:szCs w:val="20"/>
          </w:rPr>
          <w:t>pole-enfant@cmb.asso.fr</w:t>
        </w:r>
      </w:hyperlink>
      <w:r w:rsidRPr="00345357">
        <w:rPr>
          <w:rFonts w:ascii="Book Antiqua" w:hAnsi="Book Antiqua"/>
          <w:bCs/>
          <w:sz w:val="20"/>
          <w:szCs w:val="20"/>
        </w:rPr>
        <w:t> ), le certificat est valable pour un seul projet,</w:t>
      </w:r>
    </w:p>
    <w:p w:rsidR="001F2376" w:rsidRPr="00345357" w:rsidRDefault="001F2376" w:rsidP="00C73750">
      <w:pPr>
        <w:numPr>
          <w:ilvl w:val="1"/>
          <w:numId w:val="2"/>
        </w:numPr>
        <w:spacing w:after="100" w:afterAutospacing="1" w:line="240" w:lineRule="auto"/>
        <w:jc w:val="both"/>
        <w:rPr>
          <w:rFonts w:ascii="Book Antiqua" w:hAnsi="Book Antiqua"/>
          <w:bCs/>
          <w:sz w:val="20"/>
          <w:szCs w:val="20"/>
        </w:rPr>
      </w:pPr>
      <w:r w:rsidRPr="00345357">
        <w:rPr>
          <w:rFonts w:ascii="Book Antiqua" w:hAnsi="Book Antiqua"/>
          <w:bCs/>
          <w:i/>
          <w:iCs/>
          <w:sz w:val="20"/>
          <w:szCs w:val="20"/>
        </w:rPr>
        <w:t>pour la figuration</w:t>
      </w:r>
      <w:r w:rsidRPr="00345357">
        <w:rPr>
          <w:rFonts w:ascii="Book Antiqua" w:hAnsi="Book Antiqua"/>
          <w:bCs/>
          <w:sz w:val="20"/>
          <w:szCs w:val="20"/>
        </w:rPr>
        <w:t> : par le médecin de ville (délivré aux frais de l'employeur, valable 6 mois).</w:t>
      </w:r>
    </w:p>
    <w:p w:rsidR="001F2376" w:rsidRPr="00345357" w:rsidRDefault="009D07D2" w:rsidP="00C73750">
      <w:pPr>
        <w:numPr>
          <w:ilvl w:val="0"/>
          <w:numId w:val="2"/>
        </w:numPr>
        <w:spacing w:after="100" w:afterAutospacing="1" w:line="240" w:lineRule="auto"/>
        <w:jc w:val="both"/>
        <w:rPr>
          <w:rFonts w:ascii="Book Antiqua" w:hAnsi="Book Antiqua"/>
          <w:bCs/>
          <w:sz w:val="20"/>
          <w:szCs w:val="20"/>
        </w:rPr>
      </w:pPr>
      <w:hyperlink r:id="rId16" w:tgtFrame="_self" w:tooltip="format doc - 0,05 Mb - 13/12/2016" w:history="1">
        <w:r w:rsidR="001F2376" w:rsidRPr="00345357">
          <w:rPr>
            <w:rFonts w:ascii="Book Antiqua" w:hAnsi="Book Antiqua"/>
            <w:sz w:val="20"/>
            <w:szCs w:val="20"/>
          </w:rPr>
          <w:t>Avis du chef d'établissement scolaire</w:t>
        </w:r>
      </w:hyperlink>
      <w:r w:rsidR="001F2376" w:rsidRPr="00345357">
        <w:rPr>
          <w:rFonts w:ascii="Book Antiqua" w:hAnsi="Book Antiqua"/>
          <w:bCs/>
          <w:sz w:val="20"/>
          <w:szCs w:val="20"/>
        </w:rPr>
        <w:t xml:space="preserve">, si le tournage ou l'enregistrement est pendant le temps </w:t>
      </w:r>
      <w:r w:rsidR="00345357" w:rsidRPr="00345357">
        <w:rPr>
          <w:rFonts w:ascii="Book Antiqua" w:hAnsi="Book Antiqua"/>
          <w:bCs/>
          <w:sz w:val="20"/>
          <w:szCs w:val="20"/>
        </w:rPr>
        <w:t xml:space="preserve">scolaire </w:t>
      </w:r>
      <w:r w:rsidR="001F2376" w:rsidRPr="00345357">
        <w:rPr>
          <w:rFonts w:ascii="Book Antiqua" w:hAnsi="Book Antiqua"/>
          <w:bCs/>
          <w:sz w:val="20"/>
          <w:szCs w:val="20"/>
        </w:rPr>
        <w:br/>
        <w:t>(NB : il ne s'agit pas d'une autorisation d'absence mais d'un avis sur les conséquences de l'absence de l'enfant, compte tenu de la durée de celle-ci, de l'emploi du temps et du niveau scolaire de l'enfant)</w:t>
      </w:r>
    </w:p>
    <w:p w:rsidR="001F2376" w:rsidRPr="00345357" w:rsidRDefault="001F2376" w:rsidP="00C73750">
      <w:pPr>
        <w:numPr>
          <w:ilvl w:val="0"/>
          <w:numId w:val="2"/>
        </w:numPr>
        <w:spacing w:after="100" w:afterAutospacing="1" w:line="240" w:lineRule="auto"/>
        <w:rPr>
          <w:rFonts w:ascii="Book Antiqua" w:hAnsi="Book Antiqua"/>
          <w:bCs/>
          <w:sz w:val="20"/>
          <w:szCs w:val="20"/>
        </w:rPr>
      </w:pPr>
      <w:r w:rsidRPr="00345357">
        <w:rPr>
          <w:rFonts w:ascii="Book Antiqua" w:hAnsi="Book Antiqua"/>
          <w:bCs/>
          <w:sz w:val="20"/>
          <w:szCs w:val="20"/>
        </w:rPr>
        <w:t>Certificat de scolarité si le tournage ou l'enregistrement est effectué en dehors du temps scolaire</w:t>
      </w:r>
    </w:p>
    <w:p w:rsidR="001F2376" w:rsidRPr="00345357" w:rsidRDefault="001F2376" w:rsidP="00C73750">
      <w:pPr>
        <w:numPr>
          <w:ilvl w:val="0"/>
          <w:numId w:val="2"/>
        </w:numPr>
        <w:spacing w:after="100" w:afterAutospacing="1" w:line="240" w:lineRule="auto"/>
        <w:rPr>
          <w:rFonts w:ascii="Book Antiqua" w:hAnsi="Book Antiqua"/>
          <w:bCs/>
          <w:sz w:val="20"/>
          <w:szCs w:val="20"/>
        </w:rPr>
      </w:pPr>
      <w:r w:rsidRPr="00345357">
        <w:rPr>
          <w:rFonts w:ascii="Book Antiqua" w:hAnsi="Book Antiqua"/>
          <w:bCs/>
          <w:sz w:val="20"/>
          <w:szCs w:val="20"/>
        </w:rPr>
        <w:t>Scénario (mettre en évidence les passages ou l’enfant intervient)</w:t>
      </w:r>
    </w:p>
    <w:p w:rsidR="001F2376" w:rsidRPr="00345357" w:rsidRDefault="001F2376" w:rsidP="00C73750">
      <w:pPr>
        <w:numPr>
          <w:ilvl w:val="0"/>
          <w:numId w:val="2"/>
        </w:numPr>
        <w:spacing w:after="100" w:afterAutospacing="1" w:line="240" w:lineRule="auto"/>
        <w:rPr>
          <w:rFonts w:ascii="Book Antiqua" w:hAnsi="Book Antiqua"/>
          <w:bCs/>
          <w:sz w:val="20"/>
          <w:szCs w:val="20"/>
        </w:rPr>
      </w:pPr>
      <w:r w:rsidRPr="00345357">
        <w:rPr>
          <w:rFonts w:ascii="Book Antiqua" w:hAnsi="Book Antiqua"/>
          <w:bCs/>
          <w:sz w:val="20"/>
          <w:szCs w:val="20"/>
        </w:rPr>
        <w:t>Synopsis</w:t>
      </w:r>
    </w:p>
    <w:p w:rsidR="001F2376" w:rsidRPr="00345357" w:rsidRDefault="001F2376" w:rsidP="00C73750">
      <w:pPr>
        <w:numPr>
          <w:ilvl w:val="0"/>
          <w:numId w:val="2"/>
        </w:numPr>
        <w:spacing w:after="100" w:afterAutospacing="1" w:line="240" w:lineRule="auto"/>
        <w:rPr>
          <w:rFonts w:ascii="Book Antiqua" w:hAnsi="Book Antiqua"/>
          <w:bCs/>
          <w:sz w:val="20"/>
          <w:szCs w:val="20"/>
        </w:rPr>
      </w:pPr>
      <w:r w:rsidRPr="00345357">
        <w:rPr>
          <w:rFonts w:ascii="Book Antiqua" w:hAnsi="Book Antiqua"/>
          <w:bCs/>
          <w:sz w:val="20"/>
          <w:szCs w:val="20"/>
        </w:rPr>
        <w:t>Projet de contrat de travail</w:t>
      </w:r>
    </w:p>
    <w:p w:rsidR="001F2376" w:rsidRPr="00345357" w:rsidRDefault="001F2376" w:rsidP="00C73750">
      <w:pPr>
        <w:spacing w:after="100" w:afterAutospacing="1" w:line="240" w:lineRule="auto"/>
        <w:rPr>
          <w:rFonts w:ascii="Book Antiqua" w:hAnsi="Book Antiqua"/>
          <w:b/>
          <w:bCs/>
          <w:sz w:val="20"/>
          <w:szCs w:val="20"/>
        </w:rPr>
      </w:pPr>
      <w:bookmarkStart w:id="3" w:name="eztoc68291_0_1_3"/>
      <w:bookmarkEnd w:id="3"/>
      <w:r w:rsidRPr="00345357">
        <w:rPr>
          <w:rFonts w:ascii="Book Antiqua" w:hAnsi="Book Antiqua"/>
          <w:b/>
          <w:bCs/>
          <w:sz w:val="20"/>
          <w:szCs w:val="20"/>
        </w:rPr>
        <w:t>Les demandes doivent être déposées à l'adresse suivante :</w:t>
      </w:r>
    </w:p>
    <w:p w:rsidR="00345357" w:rsidRPr="00345357" w:rsidRDefault="00C73750" w:rsidP="00345357">
      <w:pPr>
        <w:spacing w:after="0" w:line="240" w:lineRule="auto"/>
        <w:rPr>
          <w:rFonts w:ascii="Book Antiqua" w:hAnsi="Book Antiqua"/>
          <w:bCs/>
          <w:sz w:val="20"/>
          <w:szCs w:val="20"/>
        </w:rPr>
      </w:pPr>
      <w:r w:rsidRPr="00345357">
        <w:rPr>
          <w:rFonts w:ascii="Book Antiqua" w:hAnsi="Book Antiqua"/>
          <w:bCs/>
          <w:sz w:val="20"/>
          <w:szCs w:val="20"/>
        </w:rPr>
        <w:t>Direction régionale et interdépartementale de l'économie, de l'emploi, du travail et des solidarités</w:t>
      </w:r>
    </w:p>
    <w:p w:rsidR="00C73750" w:rsidRPr="00345357" w:rsidRDefault="00C73750" w:rsidP="00C73750">
      <w:pPr>
        <w:spacing w:after="100" w:afterAutospacing="1" w:line="240" w:lineRule="auto"/>
        <w:rPr>
          <w:rFonts w:ascii="Book Antiqua" w:hAnsi="Book Antiqua" w:cs="Arial"/>
          <w:color w:val="333333"/>
          <w:sz w:val="20"/>
          <w:szCs w:val="20"/>
          <w:shd w:val="clear" w:color="auto" w:fill="FFFFFF"/>
        </w:rPr>
      </w:pPr>
      <w:r w:rsidRPr="00345357">
        <w:rPr>
          <w:rFonts w:ascii="Book Antiqua" w:hAnsi="Book Antiqua"/>
          <w:bCs/>
          <w:sz w:val="20"/>
          <w:szCs w:val="20"/>
        </w:rPr>
        <w:t>Unité départementale des Hauts-de-Seine</w:t>
      </w:r>
      <w:r w:rsidR="001F2376" w:rsidRPr="00345357">
        <w:rPr>
          <w:rFonts w:ascii="Book Antiqua" w:hAnsi="Book Antiqua"/>
          <w:bCs/>
          <w:sz w:val="20"/>
          <w:szCs w:val="20"/>
        </w:rPr>
        <w:br/>
      </w:r>
      <w:r w:rsidRPr="00345357">
        <w:rPr>
          <w:rFonts w:ascii="Book Antiqua" w:hAnsi="Book Antiqua" w:cs="Arial"/>
          <w:color w:val="333333"/>
          <w:sz w:val="20"/>
          <w:szCs w:val="20"/>
          <w:shd w:val="clear" w:color="auto" w:fill="FFFFFF"/>
        </w:rPr>
        <w:t>11, boulevard des Bouvets</w:t>
      </w:r>
      <w:r w:rsidRPr="00345357">
        <w:rPr>
          <w:rFonts w:ascii="Book Antiqua" w:hAnsi="Book Antiqua" w:cs="Arial"/>
          <w:color w:val="333333"/>
          <w:sz w:val="20"/>
          <w:szCs w:val="20"/>
        </w:rPr>
        <w:br/>
      </w:r>
      <w:r w:rsidRPr="00345357">
        <w:rPr>
          <w:rFonts w:ascii="Book Antiqua" w:hAnsi="Book Antiqua" w:cs="Arial"/>
          <w:color w:val="333333"/>
          <w:sz w:val="20"/>
          <w:szCs w:val="20"/>
          <w:shd w:val="clear" w:color="auto" w:fill="FFFFFF"/>
        </w:rPr>
        <w:t>CS 70146</w:t>
      </w:r>
      <w:r w:rsidRPr="00345357">
        <w:rPr>
          <w:rFonts w:ascii="Book Antiqua" w:hAnsi="Book Antiqua" w:cs="Arial"/>
          <w:color w:val="333333"/>
          <w:sz w:val="20"/>
          <w:szCs w:val="20"/>
        </w:rPr>
        <w:br/>
      </w:r>
      <w:r w:rsidRPr="00345357">
        <w:rPr>
          <w:rFonts w:ascii="Book Antiqua" w:hAnsi="Book Antiqua" w:cs="Arial"/>
          <w:color w:val="333333"/>
          <w:sz w:val="20"/>
          <w:szCs w:val="20"/>
          <w:shd w:val="clear" w:color="auto" w:fill="FFFFFF"/>
        </w:rPr>
        <w:t>92741 Nanterre Cedex</w:t>
      </w:r>
    </w:p>
    <w:p w:rsidR="00C73750" w:rsidRPr="00345357" w:rsidRDefault="001F2376" w:rsidP="00C73750">
      <w:pPr>
        <w:spacing w:after="0" w:line="240" w:lineRule="auto"/>
        <w:rPr>
          <w:rFonts w:ascii="Book Antiqua" w:hAnsi="Book Antiqua"/>
          <w:bCs/>
          <w:sz w:val="20"/>
          <w:szCs w:val="20"/>
        </w:rPr>
      </w:pPr>
      <w:r w:rsidRPr="00345357">
        <w:rPr>
          <w:rFonts w:ascii="Book Antiqua" w:hAnsi="Book Antiqua"/>
          <w:bCs/>
          <w:sz w:val="20"/>
          <w:szCs w:val="20"/>
        </w:rPr>
        <w:t>En plus des dossiers déposés en version papier, merci de bien vouloir transmettre par mail à l’adresse</w:t>
      </w:r>
      <w:r w:rsidR="00C73750" w:rsidRPr="00345357">
        <w:rPr>
          <w:rFonts w:ascii="Book Antiqua" w:hAnsi="Book Antiqua"/>
          <w:bCs/>
          <w:sz w:val="20"/>
          <w:szCs w:val="20"/>
        </w:rPr>
        <w:t> :</w:t>
      </w:r>
    </w:p>
    <w:p w:rsidR="001F2376" w:rsidRPr="00345357" w:rsidRDefault="00C73750" w:rsidP="00C73750">
      <w:pPr>
        <w:spacing w:after="0" w:line="240" w:lineRule="auto"/>
        <w:rPr>
          <w:rFonts w:ascii="Book Antiqua" w:hAnsi="Book Antiqua"/>
          <w:bCs/>
          <w:sz w:val="20"/>
          <w:szCs w:val="20"/>
        </w:rPr>
      </w:pPr>
      <w:r w:rsidRPr="00345357">
        <w:rPr>
          <w:rStyle w:val="Lienhypertexte"/>
          <w:rFonts w:ascii="Book Antiqua" w:hAnsi="Book Antiqua"/>
          <w:bCs/>
          <w:sz w:val="20"/>
          <w:szCs w:val="20"/>
        </w:rPr>
        <w:t>violette.coutarel@</w:t>
      </w:r>
      <w:hyperlink r:id="rId17" w:tgtFrame="_self" w:history="1">
        <w:r w:rsidRPr="00345357">
          <w:rPr>
            <w:rStyle w:val="Lienhypertexte"/>
            <w:rFonts w:ascii="Book Antiqua" w:hAnsi="Book Antiqua"/>
            <w:bCs/>
            <w:sz w:val="20"/>
            <w:szCs w:val="20"/>
          </w:rPr>
          <w:t>drieets</w:t>
        </w:r>
        <w:r w:rsidR="001F2376" w:rsidRPr="00345357">
          <w:rPr>
            <w:rStyle w:val="Lienhypertexte"/>
            <w:rFonts w:ascii="Book Antiqua" w:hAnsi="Book Antiqua"/>
            <w:bCs/>
            <w:sz w:val="20"/>
            <w:szCs w:val="20"/>
          </w:rPr>
          <w:t>.gouv.fr</w:t>
        </w:r>
      </w:hyperlink>
      <w:r w:rsidR="001F2376" w:rsidRPr="00345357">
        <w:rPr>
          <w:rFonts w:ascii="Book Antiqua" w:hAnsi="Book Antiqua"/>
          <w:bCs/>
          <w:sz w:val="20"/>
          <w:szCs w:val="20"/>
        </w:rPr>
        <w:t> :</w:t>
      </w:r>
      <w:r w:rsidR="001F2376" w:rsidRPr="00345357">
        <w:rPr>
          <w:rFonts w:ascii="Book Antiqua" w:hAnsi="Book Antiqua"/>
          <w:bCs/>
          <w:sz w:val="20"/>
          <w:szCs w:val="20"/>
        </w:rPr>
        <w:br/>
        <w:t>1. une version Word du formulaire de synthèse des demandes</w:t>
      </w:r>
      <w:r w:rsidR="001F2376" w:rsidRPr="00345357">
        <w:rPr>
          <w:rFonts w:ascii="Book Antiqua" w:hAnsi="Book Antiqua"/>
          <w:bCs/>
          <w:sz w:val="20"/>
          <w:szCs w:val="20"/>
        </w:rPr>
        <w:br/>
        <w:t xml:space="preserve">2. </w:t>
      </w:r>
      <w:proofErr w:type="gramStart"/>
      <w:r w:rsidR="001F2376" w:rsidRPr="00345357">
        <w:rPr>
          <w:rFonts w:ascii="Book Antiqua" w:hAnsi="Book Antiqua"/>
          <w:bCs/>
          <w:sz w:val="20"/>
          <w:szCs w:val="20"/>
        </w:rPr>
        <w:t>une</w:t>
      </w:r>
      <w:proofErr w:type="gramEnd"/>
      <w:r w:rsidR="001F2376" w:rsidRPr="00345357">
        <w:rPr>
          <w:rFonts w:ascii="Book Antiqua" w:hAnsi="Book Antiqua"/>
          <w:bCs/>
          <w:sz w:val="20"/>
          <w:szCs w:val="20"/>
        </w:rPr>
        <w:t xml:space="preserve"> version </w:t>
      </w:r>
      <w:proofErr w:type="spellStart"/>
      <w:r w:rsidR="001F2376" w:rsidRPr="00345357">
        <w:rPr>
          <w:rFonts w:ascii="Book Antiqua" w:hAnsi="Book Antiqua"/>
          <w:bCs/>
          <w:sz w:val="20"/>
          <w:szCs w:val="20"/>
        </w:rPr>
        <w:t>Pdf</w:t>
      </w:r>
      <w:proofErr w:type="spellEnd"/>
      <w:r w:rsidR="001F2376" w:rsidRPr="00345357">
        <w:rPr>
          <w:rFonts w:ascii="Book Antiqua" w:hAnsi="Book Antiqua"/>
          <w:bCs/>
          <w:sz w:val="20"/>
          <w:szCs w:val="20"/>
        </w:rPr>
        <w:t xml:space="preserve"> du projet de contrat de travail</w:t>
      </w:r>
    </w:p>
    <w:p w:rsidR="001F2376" w:rsidRPr="00345357" w:rsidRDefault="001F2376" w:rsidP="00C73750">
      <w:pPr>
        <w:spacing w:after="100" w:afterAutospacing="1" w:line="240" w:lineRule="auto"/>
        <w:rPr>
          <w:rFonts w:ascii="Book Antiqua" w:hAnsi="Book Antiqua"/>
          <w:bCs/>
          <w:sz w:val="20"/>
          <w:szCs w:val="20"/>
        </w:rPr>
      </w:pPr>
      <w:r w:rsidRPr="00345357">
        <w:rPr>
          <w:rFonts w:ascii="Book Antiqua" w:hAnsi="Book Antiqua"/>
          <w:bCs/>
          <w:sz w:val="20"/>
          <w:szCs w:val="20"/>
        </w:rPr>
        <w:t>RAPPEL : Les dossiers incomplets ne seront pas présentés en commission.</w:t>
      </w:r>
    </w:p>
    <w:p w:rsidR="001F2376" w:rsidRPr="00345357" w:rsidRDefault="001F2376" w:rsidP="00C73750">
      <w:pPr>
        <w:spacing w:after="100" w:afterAutospacing="1" w:line="240" w:lineRule="auto"/>
        <w:rPr>
          <w:rFonts w:ascii="Book Antiqua" w:hAnsi="Book Antiqua"/>
          <w:b/>
          <w:bCs/>
          <w:sz w:val="20"/>
          <w:szCs w:val="20"/>
        </w:rPr>
      </w:pPr>
      <w:bookmarkStart w:id="4" w:name="eztoc68291_0_2"/>
      <w:bookmarkEnd w:id="4"/>
      <w:r w:rsidRPr="00345357">
        <w:rPr>
          <w:rFonts w:ascii="Book Antiqua" w:hAnsi="Book Antiqua"/>
          <w:b/>
          <w:bCs/>
          <w:sz w:val="20"/>
          <w:szCs w:val="20"/>
        </w:rPr>
        <w:t>Conditions de travail des enfants dans le spectacle (non exhaustif)</w:t>
      </w:r>
      <w:r w:rsidR="00C73750" w:rsidRPr="00345357">
        <w:rPr>
          <w:rFonts w:ascii="Book Antiqua" w:hAnsi="Book Antiqua"/>
          <w:b/>
          <w:bCs/>
          <w:sz w:val="20"/>
          <w:szCs w:val="20"/>
        </w:rPr>
        <w:t> :</w:t>
      </w:r>
    </w:p>
    <w:p w:rsidR="001F2376" w:rsidRPr="00345357" w:rsidRDefault="001F2376" w:rsidP="00C73750">
      <w:pPr>
        <w:spacing w:after="100" w:afterAutospacing="1" w:line="240" w:lineRule="auto"/>
        <w:rPr>
          <w:rFonts w:ascii="Book Antiqua" w:hAnsi="Book Antiqua"/>
          <w:bCs/>
          <w:sz w:val="20"/>
          <w:szCs w:val="20"/>
        </w:rPr>
      </w:pPr>
      <w:r w:rsidRPr="00345357">
        <w:rPr>
          <w:rFonts w:ascii="Book Antiqua" w:hAnsi="Book Antiqua"/>
          <w:bCs/>
          <w:sz w:val="20"/>
          <w:szCs w:val="20"/>
          <w:u w:val="single"/>
        </w:rPr>
        <w:t>Durée du travail et conditions d'emploi</w:t>
      </w:r>
      <w:r w:rsidR="00C73750" w:rsidRPr="00345357">
        <w:rPr>
          <w:rFonts w:ascii="Book Antiqua" w:hAnsi="Book Antiqua"/>
          <w:bCs/>
          <w:sz w:val="20"/>
          <w:szCs w:val="20"/>
          <w:u w:val="single"/>
        </w:rPr>
        <w:t> </w:t>
      </w:r>
      <w:proofErr w:type="gramStart"/>
      <w:r w:rsidR="00C73750" w:rsidRPr="00345357">
        <w:rPr>
          <w:rFonts w:ascii="Book Antiqua" w:hAnsi="Book Antiqua"/>
          <w:bCs/>
          <w:sz w:val="20"/>
          <w:szCs w:val="20"/>
          <w:u w:val="single"/>
        </w:rPr>
        <w:t>:</w:t>
      </w:r>
      <w:proofErr w:type="gramEnd"/>
      <w:r w:rsidRPr="00345357">
        <w:rPr>
          <w:rFonts w:ascii="Book Antiqua" w:hAnsi="Book Antiqua"/>
          <w:bCs/>
          <w:sz w:val="20"/>
          <w:szCs w:val="20"/>
          <w:u w:val="single"/>
        </w:rPr>
        <w:br/>
      </w:r>
      <w:r w:rsidRPr="00345357">
        <w:rPr>
          <w:rFonts w:ascii="Book Antiqua" w:hAnsi="Book Antiqua"/>
          <w:bCs/>
          <w:sz w:val="20"/>
          <w:szCs w:val="20"/>
        </w:rPr>
        <w:t>L'article R.7124-5 du code du travail dispose que : « L’instruction permet à la commission d’apprécier, notamment, si les conditions d’emploi de l’enfant sont satisfaisantes au regard</w:t>
      </w:r>
      <w:r w:rsidR="00C73750" w:rsidRPr="00345357">
        <w:rPr>
          <w:rFonts w:ascii="Book Antiqua" w:hAnsi="Book Antiqua"/>
          <w:bCs/>
          <w:sz w:val="20"/>
          <w:szCs w:val="20"/>
        </w:rPr>
        <w:t> </w:t>
      </w:r>
      <w:r w:rsidRPr="00345357">
        <w:rPr>
          <w:rFonts w:ascii="Book Antiqua" w:hAnsi="Book Antiqua"/>
          <w:bCs/>
          <w:sz w:val="20"/>
          <w:szCs w:val="20"/>
        </w:rPr>
        <w:t xml:space="preserve"> :</w:t>
      </w:r>
    </w:p>
    <w:p w:rsidR="001F2376" w:rsidRPr="00345357" w:rsidRDefault="001F2376" w:rsidP="00C73750">
      <w:pPr>
        <w:numPr>
          <w:ilvl w:val="0"/>
          <w:numId w:val="3"/>
        </w:numPr>
        <w:spacing w:after="100" w:afterAutospacing="1" w:line="240" w:lineRule="auto"/>
        <w:rPr>
          <w:rFonts w:ascii="Book Antiqua" w:hAnsi="Book Antiqua"/>
          <w:bCs/>
          <w:sz w:val="20"/>
          <w:szCs w:val="20"/>
        </w:rPr>
      </w:pPr>
      <w:r w:rsidRPr="00345357">
        <w:rPr>
          <w:rFonts w:ascii="Book Antiqua" w:hAnsi="Book Antiqua"/>
          <w:bCs/>
          <w:sz w:val="20"/>
          <w:szCs w:val="20"/>
        </w:rPr>
        <w:t>Des horaires de travail</w:t>
      </w:r>
    </w:p>
    <w:p w:rsidR="001F2376" w:rsidRPr="00345357" w:rsidRDefault="001F2376" w:rsidP="00C73750">
      <w:pPr>
        <w:numPr>
          <w:ilvl w:val="0"/>
          <w:numId w:val="3"/>
        </w:numPr>
        <w:spacing w:after="100" w:afterAutospacing="1" w:line="240" w:lineRule="auto"/>
        <w:rPr>
          <w:rFonts w:ascii="Book Antiqua" w:hAnsi="Book Antiqua"/>
          <w:bCs/>
          <w:sz w:val="20"/>
          <w:szCs w:val="20"/>
        </w:rPr>
      </w:pPr>
      <w:r w:rsidRPr="00345357">
        <w:rPr>
          <w:rFonts w:ascii="Book Antiqua" w:hAnsi="Book Antiqua"/>
          <w:bCs/>
          <w:sz w:val="20"/>
          <w:szCs w:val="20"/>
        </w:rPr>
        <w:t>Du rythme des représentations, notamment en ce qui concerne sa participation éventuelle à des représentations en soirée ou à plusieurs représentations au cours de la même semaine</w:t>
      </w:r>
    </w:p>
    <w:p w:rsidR="001F2376" w:rsidRPr="00345357" w:rsidRDefault="001F2376" w:rsidP="00C73750">
      <w:pPr>
        <w:numPr>
          <w:ilvl w:val="0"/>
          <w:numId w:val="3"/>
        </w:numPr>
        <w:spacing w:after="100" w:afterAutospacing="1" w:line="240" w:lineRule="auto"/>
        <w:rPr>
          <w:rFonts w:ascii="Book Antiqua" w:hAnsi="Book Antiqua"/>
          <w:bCs/>
          <w:sz w:val="20"/>
          <w:szCs w:val="20"/>
        </w:rPr>
      </w:pPr>
      <w:r w:rsidRPr="00345357">
        <w:rPr>
          <w:rFonts w:ascii="Book Antiqua" w:hAnsi="Book Antiqua"/>
          <w:bCs/>
          <w:sz w:val="20"/>
          <w:szCs w:val="20"/>
        </w:rPr>
        <w:t>De sa rémunération</w:t>
      </w:r>
    </w:p>
    <w:p w:rsidR="001F2376" w:rsidRPr="00345357" w:rsidRDefault="001F2376" w:rsidP="00C73750">
      <w:pPr>
        <w:numPr>
          <w:ilvl w:val="0"/>
          <w:numId w:val="3"/>
        </w:numPr>
        <w:spacing w:after="100" w:afterAutospacing="1" w:line="240" w:lineRule="auto"/>
        <w:rPr>
          <w:rFonts w:ascii="Book Antiqua" w:hAnsi="Book Antiqua"/>
          <w:bCs/>
          <w:sz w:val="20"/>
          <w:szCs w:val="20"/>
        </w:rPr>
      </w:pPr>
      <w:r w:rsidRPr="00345357">
        <w:rPr>
          <w:rFonts w:ascii="Book Antiqua" w:hAnsi="Book Antiqua"/>
          <w:bCs/>
          <w:sz w:val="20"/>
          <w:szCs w:val="20"/>
        </w:rPr>
        <w:t>Des congés et temps de repos</w:t>
      </w:r>
    </w:p>
    <w:p w:rsidR="001F2376" w:rsidRPr="00345357" w:rsidRDefault="001F2376" w:rsidP="00C73750">
      <w:pPr>
        <w:numPr>
          <w:ilvl w:val="0"/>
          <w:numId w:val="3"/>
        </w:numPr>
        <w:spacing w:after="100" w:afterAutospacing="1" w:line="240" w:lineRule="auto"/>
        <w:rPr>
          <w:rFonts w:ascii="Book Antiqua" w:hAnsi="Book Antiqua"/>
          <w:bCs/>
          <w:sz w:val="20"/>
          <w:szCs w:val="20"/>
        </w:rPr>
      </w:pPr>
      <w:r w:rsidRPr="00345357">
        <w:rPr>
          <w:rFonts w:ascii="Book Antiqua" w:hAnsi="Book Antiqua"/>
          <w:bCs/>
          <w:sz w:val="20"/>
          <w:szCs w:val="20"/>
        </w:rPr>
        <w:t>De l’hygiène, de la sécurité</w:t>
      </w:r>
    </w:p>
    <w:p w:rsidR="001F2376" w:rsidRPr="00345357" w:rsidRDefault="001F2376" w:rsidP="00C73750">
      <w:pPr>
        <w:numPr>
          <w:ilvl w:val="0"/>
          <w:numId w:val="3"/>
        </w:numPr>
        <w:spacing w:after="100" w:afterAutospacing="1" w:line="240" w:lineRule="auto"/>
        <w:rPr>
          <w:rFonts w:ascii="Book Antiqua" w:hAnsi="Book Antiqua"/>
          <w:bCs/>
          <w:sz w:val="20"/>
          <w:szCs w:val="20"/>
        </w:rPr>
      </w:pPr>
      <w:r w:rsidRPr="00345357">
        <w:rPr>
          <w:rFonts w:ascii="Book Antiqua" w:hAnsi="Book Antiqua"/>
          <w:bCs/>
          <w:sz w:val="20"/>
          <w:szCs w:val="20"/>
        </w:rPr>
        <w:t>De la sauvegarde de sa santé et de sa moralité ».</w:t>
      </w:r>
    </w:p>
    <w:p w:rsidR="001F2376" w:rsidRPr="00345357" w:rsidRDefault="001F2376" w:rsidP="00C73750">
      <w:pPr>
        <w:spacing w:after="100" w:afterAutospacing="1" w:line="240" w:lineRule="auto"/>
        <w:rPr>
          <w:rFonts w:ascii="Book Antiqua" w:hAnsi="Book Antiqua"/>
          <w:bCs/>
          <w:sz w:val="20"/>
          <w:szCs w:val="20"/>
        </w:rPr>
      </w:pPr>
      <w:r w:rsidRPr="00345357">
        <w:rPr>
          <w:rFonts w:ascii="Book Antiqua" w:hAnsi="Book Antiqua"/>
          <w:bCs/>
          <w:sz w:val="20"/>
          <w:szCs w:val="20"/>
        </w:rPr>
        <w:t>La dérogation accordée par le préfet autorise la société de production à faire travailler l’enfant, uniquement aux dates et horaires prédéfinis dans la décision. Cette autorisation peut être retirée à tout moment.</w:t>
      </w:r>
    </w:p>
    <w:p w:rsidR="001F2376" w:rsidRPr="00345357" w:rsidRDefault="001F2376" w:rsidP="00C73750">
      <w:pPr>
        <w:spacing w:after="100" w:afterAutospacing="1" w:line="240" w:lineRule="auto"/>
        <w:rPr>
          <w:rFonts w:ascii="Book Antiqua" w:hAnsi="Book Antiqua"/>
          <w:bCs/>
          <w:sz w:val="20"/>
          <w:szCs w:val="20"/>
        </w:rPr>
      </w:pPr>
      <w:r w:rsidRPr="00345357">
        <w:rPr>
          <w:rFonts w:ascii="Book Antiqua" w:hAnsi="Book Antiqua"/>
          <w:bCs/>
          <w:sz w:val="20"/>
          <w:szCs w:val="20"/>
        </w:rPr>
        <w:t>En dehors des conditions de cette autorisation, l’emploi de l’enfant est interdit (l’infraction est prévue à l’article </w:t>
      </w:r>
      <w:r w:rsidRPr="00345357">
        <w:rPr>
          <w:rFonts w:ascii="Book Antiqua" w:hAnsi="Book Antiqua"/>
          <w:bCs/>
          <w:i/>
          <w:iCs/>
          <w:sz w:val="20"/>
          <w:szCs w:val="20"/>
        </w:rPr>
        <w:t>L.7124-22 </w:t>
      </w:r>
      <w:r w:rsidRPr="00345357">
        <w:rPr>
          <w:rFonts w:ascii="Book Antiqua" w:hAnsi="Book Antiqua"/>
          <w:bCs/>
          <w:sz w:val="20"/>
          <w:szCs w:val="20"/>
        </w:rPr>
        <w:t> du code du travail – 5 ans d’emprisonnement et 75 000€ d’amende).</w:t>
      </w:r>
    </w:p>
    <w:p w:rsidR="001F2376" w:rsidRPr="00345357" w:rsidRDefault="001F2376" w:rsidP="00C73750">
      <w:pPr>
        <w:spacing w:after="100" w:afterAutospacing="1" w:line="240" w:lineRule="auto"/>
        <w:rPr>
          <w:rFonts w:ascii="Book Antiqua" w:hAnsi="Book Antiqua"/>
          <w:bCs/>
          <w:sz w:val="20"/>
          <w:szCs w:val="20"/>
        </w:rPr>
      </w:pPr>
      <w:r w:rsidRPr="00345357">
        <w:rPr>
          <w:rFonts w:ascii="Book Antiqua" w:hAnsi="Book Antiqua"/>
          <w:b/>
          <w:bCs/>
          <w:sz w:val="20"/>
          <w:szCs w:val="20"/>
        </w:rPr>
        <w:lastRenderedPageBreak/>
        <w:t>Durée du travail</w:t>
      </w:r>
      <w:r w:rsidRPr="00345357">
        <w:rPr>
          <w:rFonts w:ascii="Book Antiqua" w:hAnsi="Book Antiqua"/>
          <w:b/>
          <w:bCs/>
          <w:sz w:val="20"/>
          <w:szCs w:val="20"/>
        </w:rPr>
        <w:br/>
      </w:r>
      <w:hyperlink r:id="rId18" w:tgtFrame="_self" w:history="1">
        <w:r w:rsidRPr="00345357">
          <w:rPr>
            <w:rStyle w:val="Lienhypertexte"/>
            <w:rFonts w:ascii="Book Antiqua" w:hAnsi="Book Antiqua"/>
            <w:bCs/>
            <w:sz w:val="20"/>
            <w:szCs w:val="20"/>
          </w:rPr>
          <w:t>Articles L. 3162-1 et suivants, R.4153-1 et suivants et R.7124-27 et suivants du code du travail</w:t>
        </w:r>
      </w:hyperlink>
      <w:r w:rsidRPr="00345357">
        <w:rPr>
          <w:rFonts w:ascii="Book Antiqua" w:hAnsi="Book Antiqua"/>
          <w:bCs/>
          <w:sz w:val="20"/>
          <w:szCs w:val="20"/>
        </w:rPr>
        <w:br/>
        <w:t>Les jeunes travailleurs ne peuvent être employés à un travail effectif excédant 8 heures par jour et 35 heures par semaine. A titre exceptionnel, des dérogations à ces dispositions peuvent être accordées par l’inspecteur du travail, dans la limite de 5 heures par semaine.</w:t>
      </w:r>
    </w:p>
    <w:p w:rsidR="001F2376" w:rsidRPr="00345357" w:rsidRDefault="001F2376" w:rsidP="00345357">
      <w:pPr>
        <w:spacing w:after="100" w:afterAutospacing="1" w:line="240" w:lineRule="auto"/>
        <w:jc w:val="both"/>
        <w:rPr>
          <w:rFonts w:ascii="Book Antiqua" w:hAnsi="Book Antiqua"/>
          <w:bCs/>
          <w:sz w:val="20"/>
          <w:szCs w:val="20"/>
        </w:rPr>
      </w:pPr>
      <w:r w:rsidRPr="00345357">
        <w:rPr>
          <w:rFonts w:ascii="Book Antiqua" w:hAnsi="Book Antiqua"/>
          <w:bCs/>
          <w:sz w:val="20"/>
          <w:szCs w:val="20"/>
        </w:rPr>
        <w:t>Pour l’appréciation des horaires de travail prévue par l’article R.7124-5 du code du travail (ci-dessus), chaque commission se fixe un référentiel.</w:t>
      </w:r>
    </w:p>
    <w:p w:rsidR="001F2376" w:rsidRPr="00345357" w:rsidRDefault="001F2376" w:rsidP="00C73750">
      <w:pPr>
        <w:spacing w:after="100" w:afterAutospacing="1" w:line="240" w:lineRule="auto"/>
        <w:rPr>
          <w:rFonts w:ascii="Book Antiqua" w:hAnsi="Book Antiqua"/>
          <w:bCs/>
          <w:sz w:val="20"/>
          <w:szCs w:val="20"/>
        </w:rPr>
      </w:pPr>
      <w:r w:rsidRPr="00345357">
        <w:rPr>
          <w:rFonts w:ascii="Book Antiqua" w:hAnsi="Book Antiqua"/>
          <w:bCs/>
          <w:sz w:val="20"/>
          <w:szCs w:val="20"/>
        </w:rPr>
        <w:t>Dans les Hauts-de-Seine, les durées maximales de travail recommandées sont les suivantes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tableau01"/>
      </w:tblPr>
      <w:tblGrid>
        <w:gridCol w:w="930"/>
        <w:gridCol w:w="2435"/>
        <w:gridCol w:w="1919"/>
        <w:gridCol w:w="2897"/>
        <w:gridCol w:w="1801"/>
      </w:tblGrid>
      <w:tr w:rsidR="001F2376" w:rsidRPr="00345357" w:rsidTr="0034535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Durée quotidienne de travail en période scolaire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Pause de 30 mn obligatoire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Durée quotidienne de travail pendant les  vacances scolaires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Pause de 30 mn obligatoire</w:t>
            </w:r>
          </w:p>
        </w:tc>
      </w:tr>
      <w:tr w:rsidR="001F2376" w:rsidRPr="00345357" w:rsidTr="0034535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Moins de 3 ans</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1 heure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Après une demi-heure de travail</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1 heure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Après une demi-heure de travail</w:t>
            </w:r>
          </w:p>
        </w:tc>
      </w:tr>
      <w:tr w:rsidR="001F2376" w:rsidRPr="00345357" w:rsidTr="0034535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De 3 à 5 ans</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2 heures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Après une heure de travail</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2 heures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Après une heure de travail</w:t>
            </w:r>
          </w:p>
        </w:tc>
      </w:tr>
      <w:tr w:rsidR="001F2376" w:rsidRPr="00345357" w:rsidTr="0034535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De 6 à 11 ans</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3 heures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Après une heure et demie de travail</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4 heures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Après 2 heures de travail</w:t>
            </w:r>
          </w:p>
        </w:tc>
      </w:tr>
      <w:tr w:rsidR="001F2376" w:rsidRPr="00345357" w:rsidTr="0034535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De 12 à 16 ans</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4 heures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Après 2 heures travail</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6 heures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F2376" w:rsidRPr="00345357" w:rsidRDefault="001F2376" w:rsidP="00345357">
            <w:pPr>
              <w:spacing w:after="100" w:afterAutospacing="1" w:line="240" w:lineRule="auto"/>
              <w:jc w:val="center"/>
              <w:rPr>
                <w:rFonts w:ascii="Book Antiqua" w:hAnsi="Book Antiqua"/>
                <w:bCs/>
                <w:sz w:val="20"/>
                <w:szCs w:val="20"/>
              </w:rPr>
            </w:pPr>
            <w:r w:rsidRPr="00345357">
              <w:rPr>
                <w:rFonts w:ascii="Book Antiqua" w:hAnsi="Book Antiqua"/>
                <w:bCs/>
                <w:sz w:val="20"/>
                <w:szCs w:val="20"/>
              </w:rPr>
              <w:t>Après 3 heures de travail</w:t>
            </w:r>
          </w:p>
        </w:tc>
      </w:tr>
    </w:tbl>
    <w:p w:rsidR="00345357" w:rsidRPr="00345357" w:rsidRDefault="00345357" w:rsidP="00345357">
      <w:pPr>
        <w:spacing w:after="0" w:line="240" w:lineRule="auto"/>
        <w:rPr>
          <w:rFonts w:ascii="Book Antiqua" w:hAnsi="Book Antiqua"/>
          <w:bCs/>
          <w:sz w:val="20"/>
          <w:szCs w:val="20"/>
        </w:rPr>
      </w:pPr>
    </w:p>
    <w:p w:rsidR="00345357" w:rsidRPr="00345357" w:rsidRDefault="001F2376" w:rsidP="00345357">
      <w:pPr>
        <w:spacing w:after="0" w:line="240" w:lineRule="auto"/>
        <w:jc w:val="both"/>
        <w:rPr>
          <w:rFonts w:ascii="Book Antiqua" w:hAnsi="Book Antiqua"/>
          <w:bCs/>
          <w:sz w:val="20"/>
          <w:szCs w:val="20"/>
        </w:rPr>
      </w:pPr>
      <w:r w:rsidRPr="00345357">
        <w:rPr>
          <w:rFonts w:ascii="Book Antiqua" w:hAnsi="Book Antiqua"/>
          <w:bCs/>
          <w:sz w:val="20"/>
          <w:szCs w:val="20"/>
        </w:rPr>
        <w:t>Le référentiel étant indicatif, la commission reste souveraine pour apprécier les horaires de travail.</w:t>
      </w:r>
    </w:p>
    <w:p w:rsidR="001F2376" w:rsidRPr="00345357" w:rsidRDefault="001F2376" w:rsidP="00345357">
      <w:pPr>
        <w:spacing w:after="0" w:line="240" w:lineRule="auto"/>
        <w:jc w:val="both"/>
        <w:rPr>
          <w:rFonts w:ascii="Book Antiqua" w:hAnsi="Book Antiqua"/>
          <w:bCs/>
          <w:sz w:val="20"/>
          <w:szCs w:val="20"/>
        </w:rPr>
      </w:pPr>
      <w:r w:rsidRPr="00345357">
        <w:rPr>
          <w:rFonts w:ascii="Book Antiqua" w:hAnsi="Book Antiqua"/>
          <w:bCs/>
          <w:sz w:val="20"/>
          <w:szCs w:val="20"/>
        </w:rPr>
        <w:t>(Les temps de préparation, de répétition et de présence sur le plateau doivent être considérés comme du temps de travail effectif.)</w:t>
      </w:r>
    </w:p>
    <w:p w:rsidR="00345357" w:rsidRDefault="00345357" w:rsidP="00345357">
      <w:pPr>
        <w:spacing w:after="0" w:line="240" w:lineRule="auto"/>
        <w:rPr>
          <w:rFonts w:ascii="Book Antiqua" w:hAnsi="Book Antiqua"/>
          <w:bCs/>
          <w:sz w:val="20"/>
          <w:szCs w:val="20"/>
        </w:rPr>
      </w:pPr>
    </w:p>
    <w:p w:rsidR="00345357" w:rsidRPr="00345357" w:rsidRDefault="00345357" w:rsidP="00345357">
      <w:pPr>
        <w:spacing w:after="0" w:line="240" w:lineRule="auto"/>
        <w:rPr>
          <w:rFonts w:ascii="Book Antiqua" w:hAnsi="Book Antiqua"/>
          <w:bCs/>
          <w:sz w:val="20"/>
          <w:szCs w:val="20"/>
        </w:rPr>
      </w:pPr>
    </w:p>
    <w:p w:rsidR="00C73750" w:rsidRPr="00345357" w:rsidRDefault="001F2376" w:rsidP="00C73750">
      <w:pPr>
        <w:spacing w:after="0" w:line="240" w:lineRule="auto"/>
        <w:jc w:val="both"/>
        <w:rPr>
          <w:rFonts w:ascii="Book Antiqua" w:hAnsi="Book Antiqua"/>
          <w:bCs/>
          <w:sz w:val="20"/>
          <w:szCs w:val="20"/>
          <w:u w:val="single"/>
        </w:rPr>
      </w:pPr>
      <w:proofErr w:type="gramStart"/>
      <w:r w:rsidRPr="00345357">
        <w:rPr>
          <w:rFonts w:ascii="Book Antiqua" w:hAnsi="Book Antiqua"/>
          <w:bCs/>
          <w:sz w:val="20"/>
          <w:szCs w:val="20"/>
          <w:u w:val="single"/>
        </w:rPr>
        <w:t>Pauses</w:t>
      </w:r>
      <w:proofErr w:type="gramEnd"/>
      <w:r w:rsidRPr="00345357">
        <w:rPr>
          <w:rFonts w:ascii="Book Antiqua" w:hAnsi="Book Antiqua"/>
          <w:bCs/>
          <w:sz w:val="20"/>
          <w:szCs w:val="20"/>
          <w:u w:val="single"/>
        </w:rPr>
        <w:t xml:space="preserve"> :</w:t>
      </w:r>
    </w:p>
    <w:p w:rsidR="001F2376" w:rsidRPr="00345357" w:rsidRDefault="001F2376" w:rsidP="00C73750">
      <w:pPr>
        <w:spacing w:after="100" w:afterAutospacing="1" w:line="240" w:lineRule="auto"/>
        <w:jc w:val="both"/>
        <w:rPr>
          <w:rFonts w:ascii="Book Antiqua" w:hAnsi="Book Antiqua"/>
          <w:bCs/>
          <w:sz w:val="20"/>
          <w:szCs w:val="20"/>
        </w:rPr>
      </w:pPr>
      <w:r w:rsidRPr="00345357">
        <w:rPr>
          <w:rFonts w:ascii="Book Antiqua" w:hAnsi="Book Antiqua"/>
          <w:bCs/>
          <w:sz w:val="20"/>
          <w:szCs w:val="20"/>
        </w:rPr>
        <w:t xml:space="preserve">Quel que soit l’âge de l’enfant, aucune période de travail effectif ininterrompue ne peut excéder 4,5 </w:t>
      </w:r>
      <w:r w:rsidR="00C73750" w:rsidRPr="00345357">
        <w:rPr>
          <w:rFonts w:ascii="Book Antiqua" w:hAnsi="Book Antiqua"/>
          <w:bCs/>
          <w:sz w:val="20"/>
          <w:szCs w:val="20"/>
        </w:rPr>
        <w:t>h</w:t>
      </w:r>
      <w:r w:rsidRPr="00345357">
        <w:rPr>
          <w:rFonts w:ascii="Book Antiqua" w:hAnsi="Book Antiqua"/>
          <w:bCs/>
          <w:sz w:val="20"/>
          <w:szCs w:val="20"/>
        </w:rPr>
        <w:t>eures.  Au-delà, un temps de pause de 30 mn consécutives est obligatoire.</w:t>
      </w:r>
    </w:p>
    <w:p w:rsidR="001F2376" w:rsidRPr="00345357" w:rsidRDefault="001F2376" w:rsidP="00C73750">
      <w:pPr>
        <w:spacing w:after="100" w:afterAutospacing="1" w:line="240" w:lineRule="auto"/>
        <w:rPr>
          <w:rFonts w:ascii="Book Antiqua" w:hAnsi="Book Antiqua"/>
          <w:bCs/>
          <w:sz w:val="20"/>
          <w:szCs w:val="20"/>
        </w:rPr>
      </w:pPr>
      <w:r w:rsidRPr="00345357">
        <w:rPr>
          <w:rFonts w:ascii="Book Antiqua" w:hAnsi="Book Antiqua"/>
          <w:bCs/>
          <w:sz w:val="20"/>
          <w:szCs w:val="20"/>
          <w:u w:val="single"/>
        </w:rPr>
        <w:t xml:space="preserve">Repos quotidien </w:t>
      </w:r>
      <w:proofErr w:type="gramStart"/>
      <w:r w:rsidRPr="00345357">
        <w:rPr>
          <w:rFonts w:ascii="Book Antiqua" w:hAnsi="Book Antiqua"/>
          <w:bCs/>
          <w:sz w:val="20"/>
          <w:szCs w:val="20"/>
          <w:u w:val="single"/>
        </w:rPr>
        <w:t>:</w:t>
      </w:r>
      <w:proofErr w:type="gramEnd"/>
      <w:r w:rsidRPr="00345357">
        <w:rPr>
          <w:rFonts w:ascii="Book Antiqua" w:hAnsi="Book Antiqua"/>
          <w:bCs/>
          <w:sz w:val="20"/>
          <w:szCs w:val="20"/>
          <w:u w:val="single"/>
        </w:rPr>
        <w:br/>
      </w:r>
      <w:r w:rsidRPr="00345357">
        <w:rPr>
          <w:rFonts w:ascii="Book Antiqua" w:hAnsi="Book Antiqua"/>
          <w:bCs/>
          <w:sz w:val="20"/>
          <w:szCs w:val="20"/>
        </w:rPr>
        <w:t>La durée minimale du repos des jeunes travailleurs entre deux journées de travail ne peut être inférieure à 12 heures consécutives, 14 heures pour les moins de 16 ans.</w:t>
      </w:r>
    </w:p>
    <w:p w:rsidR="00C73750" w:rsidRPr="00345357" w:rsidRDefault="001F2376" w:rsidP="00C73750">
      <w:pPr>
        <w:spacing w:after="0" w:line="240" w:lineRule="auto"/>
        <w:jc w:val="both"/>
        <w:rPr>
          <w:rFonts w:ascii="Book Antiqua" w:hAnsi="Book Antiqua"/>
          <w:bCs/>
          <w:sz w:val="20"/>
          <w:szCs w:val="20"/>
          <w:u w:val="single"/>
        </w:rPr>
      </w:pPr>
      <w:r w:rsidRPr="00345357">
        <w:rPr>
          <w:rFonts w:ascii="Book Antiqua" w:hAnsi="Book Antiqua"/>
          <w:bCs/>
          <w:sz w:val="20"/>
          <w:szCs w:val="20"/>
          <w:u w:val="single"/>
        </w:rPr>
        <w:t>Repos hebdomadaire :</w:t>
      </w:r>
    </w:p>
    <w:p w:rsidR="001F2376" w:rsidRPr="00345357" w:rsidRDefault="001F2376" w:rsidP="00C73750">
      <w:pPr>
        <w:spacing w:after="100" w:afterAutospacing="1" w:line="240" w:lineRule="auto"/>
        <w:jc w:val="both"/>
        <w:rPr>
          <w:rFonts w:ascii="Book Antiqua" w:hAnsi="Book Antiqua"/>
          <w:bCs/>
          <w:sz w:val="20"/>
          <w:szCs w:val="20"/>
        </w:rPr>
      </w:pPr>
      <w:r w:rsidRPr="00345357">
        <w:rPr>
          <w:rFonts w:ascii="Book Antiqua" w:hAnsi="Book Antiqua"/>
          <w:bCs/>
          <w:sz w:val="20"/>
          <w:szCs w:val="20"/>
        </w:rPr>
        <w:t>Les jeunes travailleurs ont droit à 2 jours consécutifs de repos par semaine.</w:t>
      </w:r>
      <w:r w:rsidRPr="00345357">
        <w:rPr>
          <w:rFonts w:ascii="Book Antiqua" w:hAnsi="Book Antiqua"/>
          <w:bCs/>
          <w:sz w:val="20"/>
          <w:szCs w:val="20"/>
        </w:rPr>
        <w:br/>
        <w:t>Pendant les vacances scolaires, le temps de travail maximum d’un enfant ne peut excéder 50% de la durée totale des vacances, qui doivent être d’une durée minimale de 14 jours (circulaire du 9 novembre 1964).</w:t>
      </w:r>
      <w:r w:rsidRPr="00345357">
        <w:rPr>
          <w:rFonts w:ascii="Book Antiqua" w:hAnsi="Book Antiqua"/>
          <w:bCs/>
          <w:sz w:val="20"/>
          <w:szCs w:val="20"/>
        </w:rPr>
        <w:br/>
        <w:t>Une dérogation est possible par accord collectif de travail étendu ou par convention collective ou par accord d’entreprise ou d’établissement, sous réserve du respect d’une période minimale de repos de 36 heures consécutives.</w:t>
      </w:r>
    </w:p>
    <w:p w:rsidR="00C73750" w:rsidRPr="00345357" w:rsidRDefault="001F2376" w:rsidP="00C73750">
      <w:pPr>
        <w:spacing w:after="0" w:line="240" w:lineRule="auto"/>
        <w:jc w:val="both"/>
        <w:rPr>
          <w:rFonts w:ascii="Book Antiqua" w:hAnsi="Book Antiqua"/>
          <w:bCs/>
          <w:sz w:val="20"/>
          <w:szCs w:val="20"/>
          <w:u w:val="single"/>
        </w:rPr>
      </w:pPr>
      <w:r w:rsidRPr="00345357">
        <w:rPr>
          <w:rFonts w:ascii="Book Antiqua" w:hAnsi="Book Antiqua"/>
          <w:bCs/>
          <w:sz w:val="20"/>
          <w:szCs w:val="20"/>
          <w:u w:val="single"/>
        </w:rPr>
        <w:t>Travail du dimanche :</w:t>
      </w:r>
    </w:p>
    <w:p w:rsidR="00C73750" w:rsidRPr="00345357" w:rsidRDefault="009D07D2" w:rsidP="00C73750">
      <w:pPr>
        <w:spacing w:after="0" w:line="240" w:lineRule="auto"/>
        <w:jc w:val="both"/>
        <w:rPr>
          <w:rStyle w:val="Lienhypertexte"/>
          <w:rFonts w:ascii="Book Antiqua" w:hAnsi="Book Antiqua"/>
          <w:bCs/>
          <w:sz w:val="20"/>
          <w:szCs w:val="20"/>
        </w:rPr>
      </w:pPr>
      <w:hyperlink r:id="rId19" w:tgtFrame="_self" w:history="1">
        <w:r w:rsidR="001F2376" w:rsidRPr="00345357">
          <w:rPr>
            <w:rStyle w:val="Lienhypertexte"/>
            <w:rFonts w:ascii="Book Antiqua" w:hAnsi="Book Antiqua"/>
            <w:bCs/>
            <w:sz w:val="20"/>
            <w:szCs w:val="20"/>
          </w:rPr>
          <w:t>Article L.3132-12 du code du travail</w:t>
        </w:r>
      </w:hyperlink>
    </w:p>
    <w:p w:rsidR="001F2376" w:rsidRPr="00345357" w:rsidRDefault="001F2376" w:rsidP="00C73750">
      <w:pPr>
        <w:spacing w:after="0" w:line="240" w:lineRule="auto"/>
        <w:jc w:val="both"/>
        <w:rPr>
          <w:rFonts w:ascii="Book Antiqua" w:hAnsi="Book Antiqua"/>
          <w:bCs/>
          <w:sz w:val="20"/>
          <w:szCs w:val="20"/>
        </w:rPr>
      </w:pPr>
      <w:r w:rsidRPr="00345357">
        <w:rPr>
          <w:rFonts w:ascii="Book Antiqua" w:hAnsi="Book Antiqua"/>
          <w:bCs/>
          <w:sz w:val="20"/>
          <w:szCs w:val="20"/>
        </w:rPr>
        <w:t>Les entreprises de spectacle sont autorisées, de droit, à donner le repos hebdomadaire à un jeune travailleur un autre jour que le dimanche, sous réserve du respect d’un repos de 2 jours consécutifs.</w:t>
      </w:r>
    </w:p>
    <w:p w:rsidR="00C73750" w:rsidRPr="00345357" w:rsidRDefault="00C73750" w:rsidP="00C73750">
      <w:pPr>
        <w:spacing w:after="0" w:line="240" w:lineRule="auto"/>
        <w:jc w:val="both"/>
        <w:rPr>
          <w:rFonts w:ascii="Book Antiqua" w:hAnsi="Book Antiqua"/>
          <w:bCs/>
          <w:sz w:val="20"/>
          <w:szCs w:val="20"/>
        </w:rPr>
      </w:pPr>
    </w:p>
    <w:p w:rsidR="001F2376" w:rsidRPr="00345357" w:rsidRDefault="001F2376" w:rsidP="00C73750">
      <w:pPr>
        <w:spacing w:after="100" w:afterAutospacing="1" w:line="240" w:lineRule="auto"/>
        <w:rPr>
          <w:rFonts w:ascii="Book Antiqua" w:hAnsi="Book Antiqua"/>
          <w:bCs/>
          <w:sz w:val="20"/>
          <w:szCs w:val="20"/>
        </w:rPr>
      </w:pPr>
      <w:r w:rsidRPr="00345357">
        <w:rPr>
          <w:rFonts w:ascii="Book Antiqua" w:hAnsi="Book Antiqua"/>
          <w:bCs/>
          <w:sz w:val="20"/>
          <w:szCs w:val="20"/>
          <w:u w:val="single"/>
        </w:rPr>
        <w:t xml:space="preserve">Jours fériés </w:t>
      </w:r>
      <w:proofErr w:type="gramStart"/>
      <w:r w:rsidRPr="00345357">
        <w:rPr>
          <w:rFonts w:ascii="Book Antiqua" w:hAnsi="Book Antiqua"/>
          <w:bCs/>
          <w:sz w:val="20"/>
          <w:szCs w:val="20"/>
          <w:u w:val="single"/>
        </w:rPr>
        <w:t>:</w:t>
      </w:r>
      <w:proofErr w:type="gramEnd"/>
      <w:r w:rsidRPr="00345357">
        <w:rPr>
          <w:rFonts w:ascii="Book Antiqua" w:hAnsi="Book Antiqua"/>
          <w:bCs/>
          <w:sz w:val="20"/>
          <w:szCs w:val="20"/>
          <w:u w:val="single"/>
        </w:rPr>
        <w:br/>
      </w:r>
      <w:hyperlink r:id="rId20" w:tgtFrame="_self" w:history="1">
        <w:r w:rsidRPr="00345357">
          <w:rPr>
            <w:rStyle w:val="Lienhypertexte"/>
            <w:rFonts w:ascii="Book Antiqua" w:hAnsi="Book Antiqua"/>
            <w:bCs/>
            <w:sz w:val="20"/>
            <w:szCs w:val="20"/>
          </w:rPr>
          <w:t>Articles L.3164-8 et R.3164-2 du code du travail</w:t>
        </w:r>
      </w:hyperlink>
      <w:r w:rsidRPr="00345357">
        <w:rPr>
          <w:rFonts w:ascii="Book Antiqua" w:hAnsi="Book Antiqua"/>
          <w:bCs/>
          <w:sz w:val="20"/>
          <w:szCs w:val="20"/>
        </w:rPr>
        <w:br/>
        <w:t>Les entreprises de spectacles sont autorisées, de droit, à employer des jeunes travailleurs les jours de fête reconnus par la  loi.</w:t>
      </w:r>
    </w:p>
    <w:p w:rsidR="00345357" w:rsidRPr="00345357" w:rsidRDefault="001F2376" w:rsidP="00345357">
      <w:pPr>
        <w:spacing w:after="0" w:line="240" w:lineRule="auto"/>
        <w:rPr>
          <w:rFonts w:ascii="Book Antiqua" w:hAnsi="Book Antiqua"/>
          <w:bCs/>
          <w:sz w:val="20"/>
          <w:szCs w:val="20"/>
        </w:rPr>
      </w:pPr>
      <w:r w:rsidRPr="00345357">
        <w:rPr>
          <w:rFonts w:ascii="Book Antiqua" w:hAnsi="Book Antiqua"/>
          <w:bCs/>
          <w:sz w:val="20"/>
          <w:szCs w:val="20"/>
          <w:u w:val="single"/>
        </w:rPr>
        <w:t>Travail de nuit :</w:t>
      </w:r>
      <w:r w:rsidRPr="00345357">
        <w:rPr>
          <w:rFonts w:ascii="Book Antiqua" w:hAnsi="Book Antiqua"/>
          <w:bCs/>
          <w:sz w:val="20"/>
          <w:szCs w:val="20"/>
          <w:u w:val="single"/>
        </w:rPr>
        <w:br/>
      </w:r>
      <w:hyperlink r:id="rId21" w:tgtFrame="_self" w:history="1">
        <w:r w:rsidRPr="00345357">
          <w:rPr>
            <w:rStyle w:val="Lienhypertexte"/>
            <w:rFonts w:ascii="Book Antiqua" w:hAnsi="Book Antiqua"/>
            <w:bCs/>
            <w:sz w:val="20"/>
            <w:szCs w:val="20"/>
          </w:rPr>
          <w:t>Articles L.3163-2, L.7124-1 et R.3163-1 et 4 du code du travail</w:t>
        </w:r>
      </w:hyperlink>
      <w:r w:rsidRPr="00345357">
        <w:rPr>
          <w:rFonts w:ascii="Book Antiqua" w:hAnsi="Book Antiqua"/>
          <w:bCs/>
          <w:sz w:val="20"/>
          <w:szCs w:val="20"/>
        </w:rPr>
        <w:br/>
        <w:t>Le travail de nuit est interdit pour les jeunes travailleurs.</w:t>
      </w:r>
      <w:r w:rsidRPr="00345357">
        <w:rPr>
          <w:rFonts w:ascii="Book Antiqua" w:hAnsi="Book Antiqua"/>
          <w:bCs/>
          <w:sz w:val="20"/>
          <w:szCs w:val="20"/>
        </w:rPr>
        <w:br/>
        <w:t>Dans le secteur du spectacle, des dérogations peuvent être accordées par l’inspecteur du travail territorialement compétent, jusqu’à minuit uniquement.</w:t>
      </w:r>
      <w:r w:rsidRPr="00345357">
        <w:rPr>
          <w:rFonts w:ascii="Book Antiqua" w:hAnsi="Book Antiqua"/>
          <w:bCs/>
          <w:sz w:val="20"/>
          <w:szCs w:val="20"/>
        </w:rPr>
        <w:br/>
      </w:r>
    </w:p>
    <w:p w:rsidR="000223BD" w:rsidRDefault="000223BD" w:rsidP="00345357">
      <w:pPr>
        <w:spacing w:after="100" w:afterAutospacing="1" w:line="240" w:lineRule="auto"/>
        <w:rPr>
          <w:rFonts w:ascii="Book Antiqua" w:hAnsi="Book Antiqua"/>
          <w:bCs/>
          <w:sz w:val="20"/>
          <w:szCs w:val="20"/>
        </w:rPr>
      </w:pPr>
    </w:p>
    <w:p w:rsidR="001F2376" w:rsidRPr="00345357" w:rsidRDefault="001F2376" w:rsidP="00345357">
      <w:pPr>
        <w:spacing w:after="100" w:afterAutospacing="1" w:line="240" w:lineRule="auto"/>
        <w:rPr>
          <w:rFonts w:ascii="Book Antiqua" w:hAnsi="Book Antiqua"/>
          <w:bCs/>
          <w:sz w:val="20"/>
          <w:szCs w:val="20"/>
        </w:rPr>
      </w:pPr>
      <w:bookmarkStart w:id="5" w:name="_GoBack"/>
      <w:bookmarkEnd w:id="5"/>
      <w:r w:rsidRPr="00345357">
        <w:rPr>
          <w:rFonts w:ascii="Book Antiqua" w:hAnsi="Book Antiqua"/>
          <w:bCs/>
          <w:sz w:val="20"/>
          <w:szCs w:val="20"/>
        </w:rPr>
        <w:lastRenderedPageBreak/>
        <w:t>Est considéré comme travail de nuit :</w:t>
      </w:r>
    </w:p>
    <w:p w:rsidR="001F2376" w:rsidRPr="00345357" w:rsidRDefault="001F2376" w:rsidP="00345357">
      <w:pPr>
        <w:numPr>
          <w:ilvl w:val="0"/>
          <w:numId w:val="4"/>
        </w:numPr>
        <w:spacing w:after="0" w:line="240" w:lineRule="auto"/>
        <w:rPr>
          <w:rFonts w:ascii="Book Antiqua" w:hAnsi="Book Antiqua"/>
          <w:bCs/>
          <w:sz w:val="20"/>
          <w:szCs w:val="20"/>
        </w:rPr>
      </w:pPr>
      <w:r w:rsidRPr="00345357">
        <w:rPr>
          <w:rFonts w:ascii="Book Antiqua" w:hAnsi="Book Antiqua"/>
          <w:bCs/>
          <w:sz w:val="20"/>
          <w:szCs w:val="20"/>
        </w:rPr>
        <w:t>Pour les jeunes de plus de 16 ans et moins de 18 ans : entre 22 heures et 6 heures ;</w:t>
      </w:r>
    </w:p>
    <w:p w:rsidR="001F2376" w:rsidRPr="00345357" w:rsidRDefault="001F2376" w:rsidP="00345357">
      <w:pPr>
        <w:numPr>
          <w:ilvl w:val="0"/>
          <w:numId w:val="4"/>
        </w:numPr>
        <w:spacing w:after="0" w:line="240" w:lineRule="auto"/>
        <w:rPr>
          <w:rFonts w:ascii="Book Antiqua" w:hAnsi="Book Antiqua"/>
          <w:bCs/>
          <w:sz w:val="20"/>
          <w:szCs w:val="20"/>
        </w:rPr>
      </w:pPr>
      <w:r w:rsidRPr="00345357">
        <w:rPr>
          <w:rFonts w:ascii="Book Antiqua" w:hAnsi="Book Antiqua"/>
          <w:bCs/>
          <w:sz w:val="20"/>
          <w:szCs w:val="20"/>
        </w:rPr>
        <w:t>Pour les jeunes de moins de 16 ans : tout travail entre 20 heures et 6 heures.</w:t>
      </w:r>
    </w:p>
    <w:p w:rsidR="00345357" w:rsidRDefault="00345357" w:rsidP="00345357">
      <w:pPr>
        <w:spacing w:after="0" w:line="240" w:lineRule="auto"/>
        <w:jc w:val="both"/>
        <w:rPr>
          <w:rFonts w:ascii="Book Antiqua" w:hAnsi="Book Antiqua"/>
          <w:bCs/>
          <w:sz w:val="20"/>
          <w:szCs w:val="20"/>
          <w:u w:val="single"/>
        </w:rPr>
      </w:pPr>
    </w:p>
    <w:p w:rsidR="00345357" w:rsidRDefault="00345357" w:rsidP="00345357">
      <w:pPr>
        <w:spacing w:after="0" w:line="240" w:lineRule="auto"/>
        <w:jc w:val="both"/>
        <w:rPr>
          <w:rFonts w:ascii="Book Antiqua" w:hAnsi="Book Antiqua"/>
          <w:bCs/>
          <w:sz w:val="20"/>
          <w:szCs w:val="20"/>
          <w:u w:val="single"/>
        </w:rPr>
      </w:pPr>
    </w:p>
    <w:p w:rsidR="00345357" w:rsidRPr="00345357" w:rsidRDefault="001F2376" w:rsidP="00345357">
      <w:pPr>
        <w:spacing w:after="0" w:line="240" w:lineRule="auto"/>
        <w:jc w:val="both"/>
        <w:rPr>
          <w:rFonts w:ascii="Book Antiqua" w:hAnsi="Book Antiqua"/>
          <w:bCs/>
          <w:sz w:val="20"/>
          <w:szCs w:val="20"/>
          <w:u w:val="single"/>
        </w:rPr>
      </w:pPr>
      <w:r w:rsidRPr="00345357">
        <w:rPr>
          <w:rFonts w:ascii="Book Antiqua" w:hAnsi="Book Antiqua"/>
          <w:bCs/>
          <w:sz w:val="20"/>
          <w:szCs w:val="20"/>
          <w:u w:val="single"/>
        </w:rPr>
        <w:t>Rémunération :</w:t>
      </w:r>
    </w:p>
    <w:p w:rsidR="00345357" w:rsidRPr="00345357" w:rsidRDefault="009D07D2" w:rsidP="00345357">
      <w:pPr>
        <w:spacing w:after="0" w:line="240" w:lineRule="auto"/>
        <w:jc w:val="both"/>
        <w:rPr>
          <w:rStyle w:val="Lienhypertexte"/>
          <w:rFonts w:ascii="Book Antiqua" w:hAnsi="Book Antiqua"/>
          <w:bCs/>
          <w:sz w:val="20"/>
          <w:szCs w:val="20"/>
        </w:rPr>
      </w:pPr>
      <w:hyperlink r:id="rId22" w:tgtFrame="_self" w:history="1">
        <w:r w:rsidR="001F2376" w:rsidRPr="00345357">
          <w:rPr>
            <w:rStyle w:val="Lienhypertexte"/>
            <w:rFonts w:ascii="Book Antiqua" w:hAnsi="Book Antiqua"/>
            <w:bCs/>
            <w:sz w:val="20"/>
            <w:szCs w:val="20"/>
          </w:rPr>
          <w:t>Articles L. 7124-9 et suivants et R.7124-31 et suivants du code du travail</w:t>
        </w:r>
      </w:hyperlink>
    </w:p>
    <w:p w:rsidR="00345357" w:rsidRPr="00345357" w:rsidRDefault="001F2376" w:rsidP="00345357">
      <w:pPr>
        <w:spacing w:after="0" w:line="240" w:lineRule="auto"/>
        <w:jc w:val="both"/>
        <w:rPr>
          <w:rFonts w:ascii="Book Antiqua" w:hAnsi="Book Antiqua"/>
          <w:bCs/>
          <w:sz w:val="20"/>
          <w:szCs w:val="20"/>
        </w:rPr>
      </w:pPr>
      <w:r w:rsidRPr="00345357">
        <w:rPr>
          <w:rFonts w:ascii="Book Antiqua" w:hAnsi="Book Antiqua"/>
          <w:bCs/>
          <w:sz w:val="20"/>
          <w:szCs w:val="20"/>
        </w:rPr>
        <w:t>La détermination du salaire est libre, sous réserve du respect des minima prévus par la convention collective appliquée par l'entreprise de spectacles.</w:t>
      </w:r>
    </w:p>
    <w:p w:rsidR="00345357" w:rsidRPr="00345357" w:rsidRDefault="001F2376" w:rsidP="00345357">
      <w:pPr>
        <w:spacing w:after="0" w:line="240" w:lineRule="auto"/>
        <w:jc w:val="both"/>
        <w:rPr>
          <w:rFonts w:ascii="Book Antiqua" w:hAnsi="Book Antiqua"/>
          <w:bCs/>
          <w:sz w:val="20"/>
          <w:szCs w:val="20"/>
        </w:rPr>
      </w:pPr>
      <w:r w:rsidRPr="00345357">
        <w:rPr>
          <w:rFonts w:ascii="Book Antiqua" w:hAnsi="Book Antiqua"/>
          <w:bCs/>
          <w:sz w:val="20"/>
          <w:szCs w:val="20"/>
        </w:rPr>
        <w:t>L’enfant doit percevoir une rémunération qui respecte le SMIC horaire ou les barèmes de salaires conventionnels applicables aux adultes.</w:t>
      </w:r>
    </w:p>
    <w:p w:rsidR="001F2376" w:rsidRPr="00345357" w:rsidRDefault="001F2376" w:rsidP="00345357">
      <w:pPr>
        <w:spacing w:after="0" w:line="240" w:lineRule="auto"/>
        <w:jc w:val="both"/>
        <w:rPr>
          <w:rFonts w:ascii="Book Antiqua" w:hAnsi="Book Antiqua"/>
          <w:bCs/>
          <w:sz w:val="20"/>
          <w:szCs w:val="20"/>
        </w:rPr>
      </w:pPr>
      <w:r w:rsidRPr="00345357">
        <w:rPr>
          <w:rFonts w:ascii="Book Antiqua" w:hAnsi="Book Antiqua"/>
          <w:bCs/>
          <w:sz w:val="20"/>
          <w:szCs w:val="20"/>
        </w:rPr>
        <w:br/>
        <w:t>Une part de la rémunération perçue par l’enfant peut être laissée à la disposition des parents. Elle est fixée par la commission. Le surplus, qui constitue le pécule, est versé à la Caisse des dépôts et consignations et géré par cette caisse jusqu’à la majorité de l’enfant.</w:t>
      </w:r>
    </w:p>
    <w:p w:rsidR="001F2376" w:rsidRPr="00345357" w:rsidRDefault="001F2376" w:rsidP="00C73750">
      <w:pPr>
        <w:numPr>
          <w:ilvl w:val="0"/>
          <w:numId w:val="5"/>
        </w:numPr>
        <w:spacing w:after="100" w:afterAutospacing="1" w:line="240" w:lineRule="auto"/>
        <w:rPr>
          <w:rFonts w:ascii="Book Antiqua" w:hAnsi="Book Antiqua"/>
          <w:bCs/>
          <w:sz w:val="20"/>
          <w:szCs w:val="20"/>
        </w:rPr>
      </w:pPr>
      <w:r w:rsidRPr="00345357">
        <w:rPr>
          <w:rFonts w:ascii="Book Antiqua" w:hAnsi="Book Antiqua"/>
          <w:bCs/>
          <w:sz w:val="20"/>
          <w:szCs w:val="20"/>
        </w:rPr>
        <w:t>Si l’enfant touche moins de 100 euros, 100 % est versé à l’autorité parentale</w:t>
      </w:r>
    </w:p>
    <w:p w:rsidR="001F2376" w:rsidRPr="00345357" w:rsidRDefault="001F2376" w:rsidP="00C73750">
      <w:pPr>
        <w:numPr>
          <w:ilvl w:val="0"/>
          <w:numId w:val="5"/>
        </w:numPr>
        <w:spacing w:after="100" w:afterAutospacing="1" w:line="240" w:lineRule="auto"/>
        <w:rPr>
          <w:rFonts w:ascii="Book Antiqua" w:hAnsi="Book Antiqua"/>
          <w:bCs/>
          <w:sz w:val="20"/>
          <w:szCs w:val="20"/>
        </w:rPr>
      </w:pPr>
      <w:r w:rsidRPr="00345357">
        <w:rPr>
          <w:rFonts w:ascii="Book Antiqua" w:hAnsi="Book Antiqua"/>
          <w:bCs/>
          <w:sz w:val="20"/>
          <w:szCs w:val="20"/>
        </w:rPr>
        <w:t>Si l’enfant touche plus de 100 euros, 100 % est versé à la Caisse des dépôts et consignations</w:t>
      </w:r>
    </w:p>
    <w:p w:rsidR="001F2376" w:rsidRPr="00345357" w:rsidRDefault="001F2376" w:rsidP="00C73750">
      <w:pPr>
        <w:numPr>
          <w:ilvl w:val="0"/>
          <w:numId w:val="5"/>
        </w:numPr>
        <w:spacing w:after="100" w:afterAutospacing="1" w:line="240" w:lineRule="auto"/>
        <w:rPr>
          <w:rFonts w:ascii="Book Antiqua" w:hAnsi="Book Antiqua"/>
          <w:bCs/>
          <w:sz w:val="20"/>
          <w:szCs w:val="20"/>
        </w:rPr>
      </w:pPr>
      <w:r w:rsidRPr="00345357">
        <w:rPr>
          <w:rFonts w:ascii="Book Antiqua" w:hAnsi="Book Antiqua"/>
          <w:bCs/>
          <w:sz w:val="20"/>
          <w:szCs w:val="20"/>
        </w:rPr>
        <w:t>Si l’enfant est âgé de moins de 6 ans, 100% est versé à la Caisse des dépôts et consignations</w:t>
      </w:r>
    </w:p>
    <w:p w:rsidR="001F2376" w:rsidRPr="00345357" w:rsidRDefault="001F2376" w:rsidP="00C73750">
      <w:pPr>
        <w:numPr>
          <w:ilvl w:val="0"/>
          <w:numId w:val="5"/>
        </w:numPr>
        <w:spacing w:after="100" w:afterAutospacing="1" w:line="240" w:lineRule="auto"/>
        <w:rPr>
          <w:rFonts w:ascii="Book Antiqua" w:hAnsi="Book Antiqua"/>
          <w:bCs/>
          <w:sz w:val="20"/>
          <w:szCs w:val="20"/>
        </w:rPr>
      </w:pPr>
      <w:r w:rsidRPr="00345357">
        <w:rPr>
          <w:rFonts w:ascii="Book Antiqua" w:hAnsi="Book Antiqua"/>
          <w:bCs/>
          <w:sz w:val="20"/>
          <w:szCs w:val="20"/>
        </w:rPr>
        <w:t>Si les parents sont divorcés, l’intégralité du pécule est versée à la Caisse des dépôts et consignations</w:t>
      </w:r>
    </w:p>
    <w:p w:rsidR="001F2376" w:rsidRPr="00345357" w:rsidRDefault="001F2376" w:rsidP="00C73750">
      <w:pPr>
        <w:numPr>
          <w:ilvl w:val="0"/>
          <w:numId w:val="5"/>
        </w:numPr>
        <w:spacing w:after="100" w:afterAutospacing="1" w:line="240" w:lineRule="auto"/>
        <w:rPr>
          <w:rFonts w:ascii="Book Antiqua" w:hAnsi="Book Antiqua"/>
          <w:bCs/>
          <w:sz w:val="20"/>
          <w:szCs w:val="20"/>
        </w:rPr>
      </w:pPr>
      <w:r w:rsidRPr="00345357">
        <w:rPr>
          <w:rFonts w:ascii="Book Antiqua" w:hAnsi="Book Antiqua"/>
          <w:bCs/>
          <w:sz w:val="20"/>
          <w:szCs w:val="20"/>
        </w:rPr>
        <w:t>Si doublage, 100 % est versé à la Caisse des dépôts et consignations</w:t>
      </w:r>
    </w:p>
    <w:p w:rsidR="00345357" w:rsidRPr="00345357" w:rsidRDefault="001F2376" w:rsidP="00C73750">
      <w:pPr>
        <w:spacing w:after="100" w:afterAutospacing="1" w:line="240" w:lineRule="auto"/>
        <w:rPr>
          <w:rFonts w:ascii="Book Antiqua" w:hAnsi="Book Antiqua"/>
          <w:bCs/>
          <w:sz w:val="20"/>
          <w:szCs w:val="20"/>
        </w:rPr>
      </w:pPr>
      <w:r w:rsidRPr="00345357">
        <w:rPr>
          <w:rFonts w:ascii="Book Antiqua" w:hAnsi="Book Antiqua"/>
          <w:bCs/>
          <w:sz w:val="20"/>
          <w:szCs w:val="20"/>
        </w:rPr>
        <w:t>Les dispositions relatives à la présomption de salariat des artistes sont applicables aux enfants employés dans le secteur des spectacles.</w:t>
      </w:r>
    </w:p>
    <w:p w:rsidR="001F2376" w:rsidRPr="00345357" w:rsidRDefault="001F2376" w:rsidP="00C73750">
      <w:pPr>
        <w:spacing w:after="100" w:afterAutospacing="1" w:line="240" w:lineRule="auto"/>
        <w:rPr>
          <w:rFonts w:ascii="Book Antiqua" w:hAnsi="Book Antiqua"/>
          <w:bCs/>
          <w:sz w:val="20"/>
          <w:szCs w:val="20"/>
        </w:rPr>
      </w:pPr>
      <w:r w:rsidRPr="00345357">
        <w:rPr>
          <w:rFonts w:ascii="Book Antiqua" w:hAnsi="Book Antiqua"/>
          <w:bCs/>
          <w:sz w:val="20"/>
          <w:szCs w:val="20"/>
          <w:u w:val="single"/>
        </w:rPr>
        <w:t xml:space="preserve">Suivi médical des enfants </w:t>
      </w:r>
      <w:proofErr w:type="gramStart"/>
      <w:r w:rsidRPr="00345357">
        <w:rPr>
          <w:rFonts w:ascii="Book Antiqua" w:hAnsi="Book Antiqua"/>
          <w:bCs/>
          <w:sz w:val="20"/>
          <w:szCs w:val="20"/>
          <w:u w:val="single"/>
        </w:rPr>
        <w:t>:</w:t>
      </w:r>
      <w:proofErr w:type="gramEnd"/>
      <w:r w:rsidRPr="00345357">
        <w:rPr>
          <w:rFonts w:ascii="Book Antiqua" w:hAnsi="Book Antiqua"/>
          <w:bCs/>
          <w:sz w:val="20"/>
          <w:szCs w:val="20"/>
          <w:u w:val="single"/>
        </w:rPr>
        <w:br/>
      </w:r>
      <w:hyperlink r:id="rId23" w:tgtFrame="_self" w:history="1">
        <w:r w:rsidRPr="00345357">
          <w:rPr>
            <w:rStyle w:val="Lienhypertexte"/>
            <w:rFonts w:ascii="Book Antiqua" w:hAnsi="Book Antiqua"/>
            <w:bCs/>
            <w:sz w:val="20"/>
            <w:szCs w:val="20"/>
          </w:rPr>
          <w:t>Article R. 7124-5 3ème alinéa du code du travail</w:t>
        </w:r>
      </w:hyperlink>
      <w:r w:rsidRPr="00345357">
        <w:rPr>
          <w:rFonts w:ascii="Book Antiqua" w:hAnsi="Book Antiqua"/>
          <w:bCs/>
          <w:sz w:val="20"/>
          <w:szCs w:val="20"/>
        </w:rPr>
        <w:t>  </w:t>
      </w:r>
      <w:r w:rsidRPr="00345357">
        <w:rPr>
          <w:rFonts w:ascii="Book Antiqua" w:hAnsi="Book Antiqua"/>
          <w:bCs/>
          <w:sz w:val="20"/>
          <w:szCs w:val="20"/>
        </w:rPr>
        <w:br/>
        <w:t>Une visite médicale doit avoir lieu avant chaque contrat, préalablement à la demande d’autorisation. Le suivi médical de ces enfants est réalisé, suivant la localisation géographique du siège de l’entreprise, par un médecin du travail ou par un pédiatre ou un médecin généraliste.</w:t>
      </w:r>
      <w:r w:rsidRPr="00345357">
        <w:rPr>
          <w:rFonts w:ascii="Book Antiqua" w:hAnsi="Book Antiqua"/>
          <w:bCs/>
          <w:sz w:val="20"/>
          <w:szCs w:val="20"/>
        </w:rPr>
        <w:br/>
      </w:r>
      <w:hyperlink r:id="rId24" w:tgtFrame="_self" w:history="1">
        <w:r w:rsidRPr="00345357">
          <w:rPr>
            <w:rStyle w:val="Lienhypertexte"/>
            <w:rFonts w:ascii="Book Antiqua" w:hAnsi="Book Antiqua"/>
            <w:bCs/>
            <w:sz w:val="20"/>
            <w:szCs w:val="20"/>
          </w:rPr>
          <w:t>Article R. 7124-6 du code du travail</w:t>
        </w:r>
      </w:hyperlink>
      <w:r w:rsidRPr="00345357">
        <w:rPr>
          <w:rFonts w:ascii="Book Antiqua" w:hAnsi="Book Antiqua"/>
          <w:bCs/>
          <w:sz w:val="20"/>
          <w:szCs w:val="20"/>
        </w:rPr>
        <w:br/>
        <w:t>Pour une entreprise dont le siège est situé en Ile-de-France, c’est le centre médical de la bourse (26, rue Notre Dame des Victoires – 75002 PARIS, tel : 01 49 27 60 00) qui réalise les examens médicaux pour les enfants.</w:t>
      </w:r>
    </w:p>
    <w:p w:rsidR="001F2376" w:rsidRPr="00345357" w:rsidRDefault="001F2376" w:rsidP="00C73750">
      <w:pPr>
        <w:spacing w:after="100" w:afterAutospacing="1" w:line="240" w:lineRule="auto"/>
        <w:rPr>
          <w:rFonts w:ascii="Book Antiqua" w:hAnsi="Book Antiqua"/>
          <w:b/>
          <w:bCs/>
          <w:sz w:val="20"/>
          <w:szCs w:val="20"/>
        </w:rPr>
      </w:pPr>
      <w:bookmarkStart w:id="6" w:name="eztoc68291_0_3"/>
      <w:bookmarkEnd w:id="6"/>
      <w:r w:rsidRPr="00345357">
        <w:rPr>
          <w:rFonts w:ascii="Book Antiqua" w:hAnsi="Book Antiqua"/>
          <w:b/>
          <w:bCs/>
          <w:sz w:val="20"/>
          <w:szCs w:val="20"/>
        </w:rPr>
        <w:t>Calendrier des commissions des enfants du spectacle</w:t>
      </w:r>
      <w:r w:rsidR="00C73750" w:rsidRPr="00345357">
        <w:rPr>
          <w:rFonts w:ascii="Book Antiqua" w:hAnsi="Book Antiqua"/>
          <w:b/>
          <w:bCs/>
          <w:sz w:val="20"/>
          <w:szCs w:val="20"/>
        </w:rPr>
        <w:t> :</w:t>
      </w:r>
    </w:p>
    <w:p w:rsidR="001F2376" w:rsidRPr="00345357" w:rsidRDefault="009D07D2" w:rsidP="00C73750">
      <w:pPr>
        <w:spacing w:after="100" w:afterAutospacing="1" w:line="240" w:lineRule="auto"/>
        <w:rPr>
          <w:rFonts w:ascii="Book Antiqua" w:hAnsi="Book Antiqua"/>
          <w:bCs/>
          <w:sz w:val="20"/>
          <w:szCs w:val="20"/>
        </w:rPr>
      </w:pPr>
      <w:hyperlink r:id="rId25" w:tgtFrame="_blank" w:tooltip="format pdf - 0,06 Mb - 22/10/2020" w:history="1">
        <w:r w:rsidR="001F2376" w:rsidRPr="00345357">
          <w:rPr>
            <w:rFonts w:ascii="Book Antiqua" w:hAnsi="Book Antiqua"/>
            <w:sz w:val="20"/>
            <w:szCs w:val="20"/>
          </w:rPr>
          <w:t>Calendrier 2021</w:t>
        </w:r>
      </w:hyperlink>
    </w:p>
    <w:sectPr w:rsidR="001F2376" w:rsidRPr="00345357" w:rsidSect="000223BD">
      <w:pgSz w:w="11906" w:h="16838"/>
      <w:pgMar w:top="567" w:right="991" w:bottom="568" w:left="993"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D2" w:rsidRDefault="009D07D2" w:rsidP="000223BD">
      <w:pPr>
        <w:spacing w:after="0" w:line="240" w:lineRule="auto"/>
      </w:pPr>
      <w:r>
        <w:separator/>
      </w:r>
    </w:p>
  </w:endnote>
  <w:endnote w:type="continuationSeparator" w:id="0">
    <w:p w:rsidR="009D07D2" w:rsidRDefault="009D07D2" w:rsidP="0002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D2" w:rsidRDefault="009D07D2" w:rsidP="000223BD">
      <w:pPr>
        <w:spacing w:after="0" w:line="240" w:lineRule="auto"/>
      </w:pPr>
      <w:r>
        <w:separator/>
      </w:r>
    </w:p>
  </w:footnote>
  <w:footnote w:type="continuationSeparator" w:id="0">
    <w:p w:rsidR="009D07D2" w:rsidRDefault="009D07D2" w:rsidP="00022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1C7E"/>
    <w:multiLevelType w:val="multilevel"/>
    <w:tmpl w:val="A58A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513BE"/>
    <w:multiLevelType w:val="multilevel"/>
    <w:tmpl w:val="0800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14C28"/>
    <w:multiLevelType w:val="multilevel"/>
    <w:tmpl w:val="992A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B1299"/>
    <w:multiLevelType w:val="multilevel"/>
    <w:tmpl w:val="3F64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D441F"/>
    <w:multiLevelType w:val="multilevel"/>
    <w:tmpl w:val="1812E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83B1E"/>
    <w:multiLevelType w:val="multilevel"/>
    <w:tmpl w:val="5584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76"/>
    <w:rsid w:val="000223BD"/>
    <w:rsid w:val="001F2376"/>
    <w:rsid w:val="00321DFC"/>
    <w:rsid w:val="00345357"/>
    <w:rsid w:val="008A51DB"/>
    <w:rsid w:val="009D07D2"/>
    <w:rsid w:val="009D4438"/>
    <w:rsid w:val="00A5512D"/>
    <w:rsid w:val="00B33442"/>
    <w:rsid w:val="00C737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2376"/>
    <w:rPr>
      <w:color w:val="0000FF" w:themeColor="hyperlink"/>
      <w:u w:val="single"/>
    </w:rPr>
  </w:style>
  <w:style w:type="paragraph" w:styleId="Textedebulles">
    <w:name w:val="Balloon Text"/>
    <w:basedOn w:val="Normal"/>
    <w:link w:val="TextedebullesCar"/>
    <w:uiPriority w:val="99"/>
    <w:semiHidden/>
    <w:unhideWhenUsed/>
    <w:rsid w:val="001F23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2376"/>
    <w:rPr>
      <w:rFonts w:ascii="Tahoma" w:hAnsi="Tahoma" w:cs="Tahoma"/>
      <w:sz w:val="16"/>
      <w:szCs w:val="16"/>
    </w:rPr>
  </w:style>
  <w:style w:type="paragraph" w:styleId="En-tte">
    <w:name w:val="header"/>
    <w:basedOn w:val="Normal"/>
    <w:link w:val="En-tteCar"/>
    <w:uiPriority w:val="99"/>
    <w:unhideWhenUsed/>
    <w:rsid w:val="000223BD"/>
    <w:pPr>
      <w:tabs>
        <w:tab w:val="center" w:pos="4536"/>
        <w:tab w:val="right" w:pos="9072"/>
      </w:tabs>
      <w:spacing w:after="0" w:line="240" w:lineRule="auto"/>
    </w:pPr>
  </w:style>
  <w:style w:type="character" w:customStyle="1" w:styleId="En-tteCar">
    <w:name w:val="En-tête Car"/>
    <w:basedOn w:val="Policepardfaut"/>
    <w:link w:val="En-tte"/>
    <w:uiPriority w:val="99"/>
    <w:rsid w:val="000223BD"/>
  </w:style>
  <w:style w:type="paragraph" w:styleId="Pieddepage">
    <w:name w:val="footer"/>
    <w:basedOn w:val="Normal"/>
    <w:link w:val="PieddepageCar"/>
    <w:uiPriority w:val="99"/>
    <w:unhideWhenUsed/>
    <w:rsid w:val="000223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2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2376"/>
    <w:rPr>
      <w:color w:val="0000FF" w:themeColor="hyperlink"/>
      <w:u w:val="single"/>
    </w:rPr>
  </w:style>
  <w:style w:type="paragraph" w:styleId="Textedebulles">
    <w:name w:val="Balloon Text"/>
    <w:basedOn w:val="Normal"/>
    <w:link w:val="TextedebullesCar"/>
    <w:uiPriority w:val="99"/>
    <w:semiHidden/>
    <w:unhideWhenUsed/>
    <w:rsid w:val="001F23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2376"/>
    <w:rPr>
      <w:rFonts w:ascii="Tahoma" w:hAnsi="Tahoma" w:cs="Tahoma"/>
      <w:sz w:val="16"/>
      <w:szCs w:val="16"/>
    </w:rPr>
  </w:style>
  <w:style w:type="paragraph" w:styleId="En-tte">
    <w:name w:val="header"/>
    <w:basedOn w:val="Normal"/>
    <w:link w:val="En-tteCar"/>
    <w:uiPriority w:val="99"/>
    <w:unhideWhenUsed/>
    <w:rsid w:val="000223BD"/>
    <w:pPr>
      <w:tabs>
        <w:tab w:val="center" w:pos="4536"/>
        <w:tab w:val="right" w:pos="9072"/>
      </w:tabs>
      <w:spacing w:after="0" w:line="240" w:lineRule="auto"/>
    </w:pPr>
  </w:style>
  <w:style w:type="character" w:customStyle="1" w:styleId="En-tteCar">
    <w:name w:val="En-tête Car"/>
    <w:basedOn w:val="Policepardfaut"/>
    <w:link w:val="En-tte"/>
    <w:uiPriority w:val="99"/>
    <w:rsid w:val="000223BD"/>
  </w:style>
  <w:style w:type="paragraph" w:styleId="Pieddepage">
    <w:name w:val="footer"/>
    <w:basedOn w:val="Normal"/>
    <w:link w:val="PieddepageCar"/>
    <w:uiPriority w:val="99"/>
    <w:unhideWhenUsed/>
    <w:rsid w:val="000223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3908">
      <w:bodyDiv w:val="1"/>
      <w:marLeft w:val="0"/>
      <w:marRight w:val="0"/>
      <w:marTop w:val="0"/>
      <w:marBottom w:val="0"/>
      <w:divBdr>
        <w:top w:val="none" w:sz="0" w:space="0" w:color="auto"/>
        <w:left w:val="none" w:sz="0" w:space="0" w:color="auto"/>
        <w:bottom w:val="none" w:sz="0" w:space="0" w:color="auto"/>
        <w:right w:val="none" w:sz="0" w:space="0" w:color="auto"/>
      </w:divBdr>
      <w:divsChild>
        <w:div w:id="530146509">
          <w:marLeft w:val="0"/>
          <w:marRight w:val="0"/>
          <w:marTop w:val="150"/>
          <w:marBottom w:val="75"/>
          <w:divBdr>
            <w:top w:val="none" w:sz="0" w:space="0" w:color="auto"/>
            <w:left w:val="none" w:sz="0" w:space="0" w:color="auto"/>
            <w:bottom w:val="none" w:sz="0" w:space="0" w:color="auto"/>
            <w:right w:val="none" w:sz="0" w:space="0" w:color="auto"/>
          </w:divBdr>
          <w:divsChild>
            <w:div w:id="1539733791">
              <w:marLeft w:val="0"/>
              <w:marRight w:val="0"/>
              <w:marTop w:val="0"/>
              <w:marBottom w:val="0"/>
              <w:divBdr>
                <w:top w:val="none" w:sz="0" w:space="0" w:color="auto"/>
                <w:left w:val="none" w:sz="0" w:space="0" w:color="auto"/>
                <w:bottom w:val="none" w:sz="0" w:space="0" w:color="auto"/>
                <w:right w:val="none" w:sz="0" w:space="0" w:color="auto"/>
              </w:divBdr>
            </w:div>
            <w:div w:id="573903030">
              <w:marLeft w:val="0"/>
              <w:marRight w:val="0"/>
              <w:marTop w:val="0"/>
              <w:marBottom w:val="0"/>
              <w:divBdr>
                <w:top w:val="none" w:sz="0" w:space="0" w:color="auto"/>
                <w:left w:val="none" w:sz="0" w:space="0" w:color="auto"/>
                <w:bottom w:val="none" w:sz="0" w:space="0" w:color="auto"/>
                <w:right w:val="none" w:sz="0" w:space="0" w:color="auto"/>
              </w:divBdr>
            </w:div>
            <w:div w:id="847712798">
              <w:marLeft w:val="0"/>
              <w:marRight w:val="0"/>
              <w:marTop w:val="0"/>
              <w:marBottom w:val="0"/>
              <w:divBdr>
                <w:top w:val="none" w:sz="0" w:space="0" w:color="auto"/>
                <w:left w:val="none" w:sz="0" w:space="0" w:color="auto"/>
                <w:bottom w:val="none" w:sz="0" w:space="0" w:color="auto"/>
                <w:right w:val="none" w:sz="0" w:space="0" w:color="auto"/>
              </w:divBdr>
              <w:divsChild>
                <w:div w:id="4099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6830">
      <w:bodyDiv w:val="1"/>
      <w:marLeft w:val="0"/>
      <w:marRight w:val="0"/>
      <w:marTop w:val="0"/>
      <w:marBottom w:val="0"/>
      <w:divBdr>
        <w:top w:val="none" w:sz="0" w:space="0" w:color="auto"/>
        <w:left w:val="none" w:sz="0" w:space="0" w:color="auto"/>
        <w:bottom w:val="none" w:sz="0" w:space="0" w:color="auto"/>
        <w:right w:val="none" w:sz="0" w:space="0" w:color="auto"/>
      </w:divBdr>
    </w:div>
    <w:div w:id="2015567567">
      <w:bodyDiv w:val="1"/>
      <w:marLeft w:val="0"/>
      <w:marRight w:val="0"/>
      <w:marTop w:val="0"/>
      <w:marBottom w:val="0"/>
      <w:divBdr>
        <w:top w:val="none" w:sz="0" w:space="0" w:color="auto"/>
        <w:left w:val="none" w:sz="0" w:space="0" w:color="auto"/>
        <w:bottom w:val="none" w:sz="0" w:space="0" w:color="auto"/>
        <w:right w:val="none" w:sz="0" w:space="0" w:color="auto"/>
      </w:divBdr>
      <w:divsChild>
        <w:div w:id="2146895282">
          <w:marLeft w:val="0"/>
          <w:marRight w:val="0"/>
          <w:marTop w:val="150"/>
          <w:marBottom w:val="75"/>
          <w:divBdr>
            <w:top w:val="none" w:sz="0" w:space="0" w:color="auto"/>
            <w:left w:val="none" w:sz="0" w:space="0" w:color="auto"/>
            <w:bottom w:val="none" w:sz="0" w:space="0" w:color="auto"/>
            <w:right w:val="none" w:sz="0" w:space="0" w:color="auto"/>
          </w:divBdr>
          <w:divsChild>
            <w:div w:id="816721230">
              <w:marLeft w:val="0"/>
              <w:marRight w:val="0"/>
              <w:marTop w:val="0"/>
              <w:marBottom w:val="0"/>
              <w:divBdr>
                <w:top w:val="none" w:sz="0" w:space="0" w:color="auto"/>
                <w:left w:val="none" w:sz="0" w:space="0" w:color="auto"/>
                <w:bottom w:val="none" w:sz="0" w:space="0" w:color="auto"/>
                <w:right w:val="none" w:sz="0" w:space="0" w:color="auto"/>
              </w:divBdr>
            </w:div>
            <w:div w:id="1408843725">
              <w:marLeft w:val="0"/>
              <w:marRight w:val="0"/>
              <w:marTop w:val="0"/>
              <w:marBottom w:val="0"/>
              <w:divBdr>
                <w:top w:val="none" w:sz="0" w:space="0" w:color="auto"/>
                <w:left w:val="none" w:sz="0" w:space="0" w:color="auto"/>
                <w:bottom w:val="none" w:sz="0" w:space="0" w:color="auto"/>
                <w:right w:val="none" w:sz="0" w:space="0" w:color="auto"/>
              </w:divBdr>
            </w:div>
            <w:div w:id="1759790545">
              <w:marLeft w:val="0"/>
              <w:marRight w:val="0"/>
              <w:marTop w:val="0"/>
              <w:marBottom w:val="0"/>
              <w:divBdr>
                <w:top w:val="none" w:sz="0" w:space="0" w:color="auto"/>
                <w:left w:val="none" w:sz="0" w:space="0" w:color="auto"/>
                <w:bottom w:val="none" w:sz="0" w:space="0" w:color="auto"/>
                <w:right w:val="none" w:sz="0" w:space="0" w:color="auto"/>
              </w:divBdr>
              <w:divsChild>
                <w:div w:id="8924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auts-de-seine.gouv.fr/content/download/9183/68303/file/CES+-+autorisation+repr%C3%A9sentants+l%C3%A9gaux.doc" TargetMode="External"/><Relationship Id="rId18" Type="http://schemas.openxmlformats.org/officeDocument/2006/relationships/hyperlink" Target="https://www.legifrance.gouv.fr/affichCodeArticle.do?idArticle=LEGIARTI000006902786&amp;cidTexte=LEGITEXT00000607205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legifrance.gouv.fr/affichCodeArticle.do?idArticle=LEGIARTI000006902790&amp;cidTexte=LEGITEXT000006072050" TargetMode="External"/><Relationship Id="rId7" Type="http://schemas.openxmlformats.org/officeDocument/2006/relationships/endnotes" Target="endnotes.xml"/><Relationship Id="rId12" Type="http://schemas.openxmlformats.org/officeDocument/2006/relationships/hyperlink" Target="https://www.hauts-de-seine.gouv.fr/content/download/12483/87502/file/formulaire+de+synth%C3%A8se_nov2018.doc" TargetMode="External"/><Relationship Id="rId17" Type="http://schemas.openxmlformats.org/officeDocument/2006/relationships/hyperlink" Target="mailto:ddcs-enfantsduspectacle@hauts-de-seine.gouv.fr" TargetMode="External"/><Relationship Id="rId25" Type="http://schemas.openxmlformats.org/officeDocument/2006/relationships/hyperlink" Target="https://www.hauts-de-seine.gouv.fr/content/download/16497/108820/file/CALENDRIER+2021.pdf" TargetMode="External"/><Relationship Id="rId2" Type="http://schemas.openxmlformats.org/officeDocument/2006/relationships/styles" Target="styles.xml"/><Relationship Id="rId16" Type="http://schemas.openxmlformats.org/officeDocument/2006/relationships/hyperlink" Target="https://www.hauts-de-seine.gouv.fr/content/download/9188/68323/file/CES+-+avis+chef+d%27%C3%A9tablissement.doc" TargetMode="External"/><Relationship Id="rId20" Type="http://schemas.openxmlformats.org/officeDocument/2006/relationships/hyperlink" Target="https://www.legifrance.gouv.fr/affichCodeArticle.do?idArticle=LEGIARTI000006902802&amp;cidTexte=LEGITEXT0000060720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dministration-etrangers-en-france.interieur.gouv.fr/particuliers/" TargetMode="External"/><Relationship Id="rId24" Type="http://schemas.openxmlformats.org/officeDocument/2006/relationships/hyperlink" Target="https://www.legifrance.gouv.fr/affichCodeArticle.do?idArticle=LEGIARTI000018521524&amp;cidTexte=LEGITEXT000006072050" TargetMode="External"/><Relationship Id="rId5" Type="http://schemas.openxmlformats.org/officeDocument/2006/relationships/webSettings" Target="webSettings.xml"/><Relationship Id="rId15" Type="http://schemas.openxmlformats.org/officeDocument/2006/relationships/hyperlink" Target="mailto:pole-enfant@cmb.asso.fr" TargetMode="External"/><Relationship Id="rId23" Type="http://schemas.openxmlformats.org/officeDocument/2006/relationships/hyperlink" Target="https://www.legifrance.gouv.fr/affichCodeArticle.do?cidTexte=LEGITEXT000006072050&amp;idArticle=LEGIARTI000018499802&amp;dateTexte=&amp;categorieLien=cid" TargetMode="External"/><Relationship Id="rId10" Type="http://schemas.openxmlformats.org/officeDocument/2006/relationships/hyperlink" Target="https://www.legifrance.gouv.fr/affichCode.do?idSectionTA=LEGISCTA000018521536&amp;cidTexte=LEGITEXT000006072050&amp;dateTexte=20110310" TargetMode="External"/><Relationship Id="rId19" Type="http://schemas.openxmlformats.org/officeDocument/2006/relationships/hyperlink" Target="https://www.legifrance.gouv.fr/affichCodeArticle.do?cidTexte=LEGITEXT000006072050&amp;idArticle=LEGIARTI000006902591" TargetMode="External"/><Relationship Id="rId4" Type="http://schemas.openxmlformats.org/officeDocument/2006/relationships/settings" Target="settings.xml"/><Relationship Id="rId9" Type="http://schemas.openxmlformats.org/officeDocument/2006/relationships/hyperlink" Target="https://www.legifrance.gouv.fr/affichCodeArticle.do?idArticle=LEGIARTI000018765007&amp;cidTexte=LEGITEXT000006072050&amp;dateTexte=20110624" TargetMode="External"/><Relationship Id="rId14" Type="http://schemas.openxmlformats.org/officeDocument/2006/relationships/hyperlink" Target="https://www.hauts-de-seine.gouv.fr/content/download/9186/68315/file/CES+-+accord+enfant+13+%2B.doc" TargetMode="External"/><Relationship Id="rId22" Type="http://schemas.openxmlformats.org/officeDocument/2006/relationships/hyperlink" Target="https://www.legifrance.gouv.fr/affichCodeArticle.do?cidTexte=LEGITEXT000006072050&amp;idArticle=LEGIARTI000006904643&amp;dateTexte=&amp;categorieLien=cid"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2070</Words>
  <Characters>11390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DENECHAUD Caroline (UD092)</dc:creator>
  <cp:lastModifiedBy>DENECHAUD Caroline (UD092)</cp:lastModifiedBy>
  <cp:revision>4</cp:revision>
  <cp:lastPrinted>2021-06-29T06:57:00Z</cp:lastPrinted>
  <dcterms:created xsi:type="dcterms:W3CDTF">2021-04-09T08:10:00Z</dcterms:created>
  <dcterms:modified xsi:type="dcterms:W3CDTF">2021-06-29T08:11:00Z</dcterms:modified>
</cp:coreProperties>
</file>