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FE" w:rsidRPr="002C3085" w:rsidRDefault="00B623FE" w:rsidP="00865666">
      <w:pPr>
        <w:sectPr w:rsidR="00B623FE" w:rsidRPr="002C3085" w:rsidSect="00865666">
          <w:headerReference w:type="default" r:id="rId8"/>
          <w:footerReference w:type="even" r:id="rId9"/>
          <w:type w:val="continuous"/>
          <w:pgSz w:w="11910" w:h="16840"/>
          <w:pgMar w:top="961" w:right="964" w:bottom="964" w:left="964" w:header="720" w:footer="720" w:gutter="0"/>
          <w:cols w:space="720"/>
        </w:sectPr>
      </w:pPr>
    </w:p>
    <w:p w:rsidR="00F60685" w:rsidRDefault="00F60685" w:rsidP="00F60685">
      <w:pPr>
        <w:pStyle w:val="Titre1"/>
      </w:pPr>
    </w:p>
    <w:p w:rsidR="00172BAA" w:rsidRDefault="00172BAA" w:rsidP="00172BAA">
      <w:pPr>
        <w:pStyle w:val="Titre2"/>
        <w:spacing w:before="0"/>
        <w:ind w:right="-290"/>
        <w:jc w:val="both"/>
        <w:rPr>
          <w:rFonts w:ascii="Marianne" w:hAnsi="Marianne" w:cs="Times New Roman"/>
          <w:sz w:val="20"/>
          <w:szCs w:val="20"/>
          <w:u w:val="single"/>
        </w:rPr>
      </w:pPr>
    </w:p>
    <w:p w:rsidR="00172BAA" w:rsidRDefault="00584F4D" w:rsidP="00584F4D">
      <w:pPr>
        <w:ind w:right="-290"/>
        <w:jc w:val="center"/>
        <w:rPr>
          <w:rFonts w:ascii="Marianne" w:eastAsia="Times New Roman" w:hAnsi="Marianne" w:cs="Times New Roman"/>
          <w:b/>
          <w:sz w:val="20"/>
          <w:szCs w:val="20"/>
          <w:lang w:eastAsia="fr-FR"/>
        </w:rPr>
      </w:pPr>
      <w:r>
        <w:rPr>
          <w:rFonts w:ascii="Marianne" w:eastAsia="Times New Roman" w:hAnsi="Marianne" w:cs="Times New Roman"/>
          <w:b/>
          <w:sz w:val="20"/>
          <w:szCs w:val="20"/>
          <w:lang w:eastAsia="fr-FR"/>
        </w:rPr>
        <w:t>Motifs de la décision concernant le projet de charte d’engagement des utilisateurs agricoles de pro</w:t>
      </w:r>
      <w:r w:rsidR="00F52B0F">
        <w:rPr>
          <w:rFonts w:ascii="Marianne" w:eastAsia="Times New Roman" w:hAnsi="Marianne" w:cs="Times New Roman"/>
          <w:b/>
          <w:sz w:val="20"/>
          <w:szCs w:val="20"/>
          <w:lang w:eastAsia="fr-FR"/>
        </w:rPr>
        <w:t xml:space="preserve">duits phytopharmaceutiques </w:t>
      </w:r>
      <w:r>
        <w:rPr>
          <w:rFonts w:ascii="Marianne" w:eastAsia="Times New Roman" w:hAnsi="Marianne" w:cs="Times New Roman"/>
          <w:b/>
          <w:sz w:val="20"/>
          <w:szCs w:val="20"/>
          <w:lang w:eastAsia="fr-FR"/>
        </w:rPr>
        <w:t>d</w:t>
      </w:r>
      <w:r w:rsidR="00E35A16">
        <w:rPr>
          <w:rFonts w:ascii="Marianne" w:eastAsia="Times New Roman" w:hAnsi="Marianne" w:cs="Times New Roman"/>
          <w:b/>
          <w:sz w:val="20"/>
          <w:szCs w:val="20"/>
          <w:lang w:eastAsia="fr-FR"/>
        </w:rPr>
        <w:t xml:space="preserve">es Hauts-de-Seine </w:t>
      </w:r>
    </w:p>
    <w:p w:rsidR="00172BAA" w:rsidRPr="00627FA9" w:rsidRDefault="00172BAA" w:rsidP="00172BAA">
      <w:pPr>
        <w:ind w:right="-290"/>
        <w:jc w:val="center"/>
        <w:rPr>
          <w:rFonts w:ascii="Marianne" w:eastAsia="Times New Roman" w:hAnsi="Marianne" w:cs="Times New Roman"/>
          <w:b/>
          <w:sz w:val="20"/>
          <w:szCs w:val="20"/>
          <w:lang w:eastAsia="fr-FR"/>
        </w:rPr>
      </w:pPr>
    </w:p>
    <w:p w:rsidR="00172BAA" w:rsidRPr="00C40FB9" w:rsidRDefault="00172BAA" w:rsidP="00172BAA">
      <w:pPr>
        <w:ind w:right="-290"/>
        <w:jc w:val="both"/>
        <w:rPr>
          <w:rFonts w:ascii="Marianne" w:hAnsi="Marianne"/>
          <w:sz w:val="20"/>
          <w:szCs w:val="20"/>
        </w:rPr>
      </w:pPr>
    </w:p>
    <w:p w:rsidR="00584F4D" w:rsidRDefault="00584F4D" w:rsidP="00172BAA">
      <w:pPr>
        <w:ind w:right="-290"/>
        <w:jc w:val="both"/>
        <w:rPr>
          <w:rFonts w:ascii="Marianne" w:hAnsi="Marianne"/>
          <w:sz w:val="20"/>
          <w:szCs w:val="20"/>
        </w:rPr>
      </w:pPr>
      <w:r>
        <w:rPr>
          <w:rFonts w:ascii="Marianne" w:hAnsi="Marianne"/>
          <w:sz w:val="20"/>
          <w:szCs w:val="20"/>
        </w:rPr>
        <w:t>Le projet de charte d’engagements des utilisateurs agricoles de produits phytopha</w:t>
      </w:r>
      <w:r w:rsidR="004F288E">
        <w:rPr>
          <w:rFonts w:ascii="Marianne" w:hAnsi="Marianne"/>
          <w:sz w:val="20"/>
          <w:szCs w:val="20"/>
        </w:rPr>
        <w:t>rmaceutiques</w:t>
      </w:r>
      <w:r w:rsidR="00E35A16">
        <w:rPr>
          <w:rFonts w:ascii="Marianne" w:hAnsi="Marianne"/>
          <w:sz w:val="20"/>
          <w:szCs w:val="20"/>
        </w:rPr>
        <w:t xml:space="preserve"> des Hauts-de-Seine </w:t>
      </w:r>
      <w:r w:rsidR="00E35A16">
        <w:rPr>
          <w:rFonts w:ascii="Marianne" w:hAnsi="Marianne"/>
          <w:vanish/>
          <w:sz w:val="20"/>
          <w:szCs w:val="20"/>
        </w:rPr>
        <w:t>a</w:t>
      </w:r>
      <w:r>
        <w:rPr>
          <w:rFonts w:ascii="Marianne" w:hAnsi="Marianne"/>
          <w:sz w:val="20"/>
          <w:szCs w:val="20"/>
        </w:rPr>
        <w:t xml:space="preserve">a été mis à disposition du public en application de </w:t>
      </w:r>
      <w:r w:rsidR="00F93A3B">
        <w:rPr>
          <w:rFonts w:ascii="Marianne" w:hAnsi="Marianne"/>
          <w:sz w:val="20"/>
          <w:szCs w:val="20"/>
        </w:rPr>
        <w:t>l’article L123-19 du Code de l’E</w:t>
      </w:r>
      <w:r>
        <w:rPr>
          <w:rFonts w:ascii="Marianne" w:hAnsi="Marianne"/>
          <w:sz w:val="20"/>
          <w:szCs w:val="20"/>
        </w:rPr>
        <w:t>nvironnement.</w:t>
      </w:r>
    </w:p>
    <w:p w:rsidR="00F93A3B" w:rsidRDefault="00F93A3B" w:rsidP="00172BAA">
      <w:pPr>
        <w:ind w:right="-290"/>
        <w:jc w:val="both"/>
        <w:rPr>
          <w:rFonts w:ascii="Marianne" w:hAnsi="Marianne"/>
          <w:sz w:val="20"/>
          <w:szCs w:val="20"/>
        </w:rPr>
      </w:pPr>
    </w:p>
    <w:p w:rsidR="00F93A3B" w:rsidRDefault="00584F4D" w:rsidP="00172BAA">
      <w:pPr>
        <w:ind w:right="-290"/>
        <w:jc w:val="both"/>
        <w:rPr>
          <w:rFonts w:ascii="Marianne" w:hAnsi="Marianne"/>
          <w:sz w:val="20"/>
          <w:szCs w:val="20"/>
        </w:rPr>
      </w:pPr>
      <w:r>
        <w:rPr>
          <w:rFonts w:ascii="Marianne" w:hAnsi="Marianne"/>
          <w:sz w:val="20"/>
          <w:szCs w:val="20"/>
        </w:rPr>
        <w:t>Le public a été en mesure de transmettre à l’autorité compétente ses observations et ses propositions durant la période allant du</w:t>
      </w:r>
      <w:r w:rsidR="00F93A3B">
        <w:rPr>
          <w:rFonts w:ascii="Marianne" w:hAnsi="Marianne"/>
          <w:sz w:val="20"/>
          <w:szCs w:val="20"/>
        </w:rPr>
        <w:t xml:space="preserve"> </w:t>
      </w:r>
      <w:r w:rsidR="007B7A34" w:rsidRPr="00543486">
        <w:rPr>
          <w:rFonts w:ascii="Marianne" w:hAnsi="Marianne"/>
          <w:sz w:val="20"/>
          <w:szCs w:val="20"/>
        </w:rPr>
        <w:t>6</w:t>
      </w:r>
      <w:r w:rsidR="00F93A3B" w:rsidRPr="00543486">
        <w:rPr>
          <w:rFonts w:ascii="Marianne" w:hAnsi="Marianne"/>
          <w:sz w:val="20"/>
          <w:szCs w:val="20"/>
        </w:rPr>
        <w:t xml:space="preserve"> au 2</w:t>
      </w:r>
      <w:r w:rsidR="007B7A34" w:rsidRPr="00543486">
        <w:rPr>
          <w:rFonts w:ascii="Marianne" w:hAnsi="Marianne"/>
          <w:sz w:val="20"/>
          <w:szCs w:val="20"/>
        </w:rPr>
        <w:t>7</w:t>
      </w:r>
      <w:r w:rsidR="00F93A3B" w:rsidRPr="00543486">
        <w:rPr>
          <w:rFonts w:ascii="Marianne" w:hAnsi="Marianne"/>
          <w:sz w:val="20"/>
          <w:szCs w:val="20"/>
        </w:rPr>
        <w:t xml:space="preserve"> </w:t>
      </w:r>
      <w:r w:rsidR="007B7A34" w:rsidRPr="00543486">
        <w:rPr>
          <w:rFonts w:ascii="Marianne" w:hAnsi="Marianne"/>
          <w:sz w:val="20"/>
          <w:szCs w:val="20"/>
        </w:rPr>
        <w:t>juillet</w:t>
      </w:r>
      <w:r w:rsidR="00F93A3B" w:rsidRPr="00543486">
        <w:rPr>
          <w:rFonts w:ascii="Marianne" w:hAnsi="Marianne"/>
          <w:sz w:val="20"/>
          <w:szCs w:val="20"/>
        </w:rPr>
        <w:t xml:space="preserve"> 2022</w:t>
      </w:r>
      <w:r w:rsidR="00F93A3B">
        <w:rPr>
          <w:rFonts w:ascii="Marianne" w:hAnsi="Marianne"/>
          <w:sz w:val="20"/>
          <w:szCs w:val="20"/>
        </w:rPr>
        <w:t xml:space="preserve"> inclus.</w:t>
      </w:r>
    </w:p>
    <w:p w:rsidR="00F93A3B" w:rsidRDefault="00F93A3B" w:rsidP="00172BAA">
      <w:pPr>
        <w:ind w:right="-290"/>
        <w:jc w:val="both"/>
        <w:rPr>
          <w:rFonts w:ascii="Marianne" w:hAnsi="Marianne"/>
          <w:sz w:val="20"/>
          <w:szCs w:val="20"/>
        </w:rPr>
      </w:pPr>
    </w:p>
    <w:p w:rsidR="00584F4D" w:rsidRDefault="00F93A3B" w:rsidP="00172BAA">
      <w:pPr>
        <w:ind w:right="-290"/>
        <w:jc w:val="both"/>
        <w:rPr>
          <w:rFonts w:ascii="Marianne" w:hAnsi="Marianne"/>
          <w:sz w:val="20"/>
          <w:szCs w:val="20"/>
        </w:rPr>
      </w:pPr>
      <w:bookmarkStart w:id="0" w:name="_GoBack"/>
      <w:r w:rsidRPr="00543486">
        <w:rPr>
          <w:rFonts w:ascii="Marianne" w:hAnsi="Marianne"/>
          <w:sz w:val="20"/>
          <w:szCs w:val="20"/>
        </w:rPr>
        <w:t>La procédure de participation électronique n’a recueilli aucune observation.</w:t>
      </w:r>
      <w:bookmarkEnd w:id="0"/>
    </w:p>
    <w:p w:rsidR="00F93A3B" w:rsidRDefault="00F93A3B" w:rsidP="00172BAA">
      <w:pPr>
        <w:ind w:right="-290"/>
        <w:jc w:val="both"/>
        <w:rPr>
          <w:rFonts w:ascii="Marianne" w:hAnsi="Marianne"/>
          <w:sz w:val="20"/>
          <w:szCs w:val="20"/>
        </w:rPr>
      </w:pPr>
    </w:p>
    <w:p w:rsidR="00F93A3B" w:rsidRDefault="00F93A3B" w:rsidP="00172BAA">
      <w:pPr>
        <w:ind w:right="-290"/>
        <w:jc w:val="both"/>
        <w:rPr>
          <w:rFonts w:ascii="Marianne" w:hAnsi="Marianne"/>
          <w:sz w:val="20"/>
          <w:szCs w:val="20"/>
        </w:rPr>
      </w:pPr>
      <w:r>
        <w:rPr>
          <w:rFonts w:ascii="Marianne" w:hAnsi="Marianne"/>
          <w:sz w:val="20"/>
          <w:szCs w:val="20"/>
        </w:rPr>
        <w:t>L’autorité administrative confirme le caractère conforme du projet de charte avec les termes de l’arrêté et du décret du 25 janvier 2022 relatifs aux mesures de protection des personnes lors de l’utilisation agricoles de produits phytopharmaceutiques</w:t>
      </w:r>
      <w:r>
        <w:rPr>
          <w:rFonts w:ascii="Calibri" w:hAnsi="Calibri" w:cs="Calibri"/>
          <w:sz w:val="20"/>
          <w:szCs w:val="20"/>
        </w:rPr>
        <w:t> </w:t>
      </w:r>
      <w:r>
        <w:rPr>
          <w:rFonts w:ascii="Marianne" w:hAnsi="Marianne"/>
          <w:sz w:val="20"/>
          <w:szCs w:val="20"/>
        </w:rPr>
        <w:t>: la charte d’engagements des utilisateurs agricoles de p</w:t>
      </w:r>
      <w:r w:rsidR="004F288E">
        <w:rPr>
          <w:rFonts w:ascii="Marianne" w:hAnsi="Marianne"/>
          <w:sz w:val="20"/>
          <w:szCs w:val="20"/>
        </w:rPr>
        <w:t xml:space="preserve">roduits phytopharmaceutiques </w:t>
      </w:r>
      <w:r w:rsidR="00543486">
        <w:rPr>
          <w:rFonts w:ascii="Marianne" w:hAnsi="Marianne"/>
          <w:sz w:val="20"/>
          <w:szCs w:val="20"/>
        </w:rPr>
        <w:t xml:space="preserve">des Hauts-de-Seine </w:t>
      </w:r>
      <w:r>
        <w:rPr>
          <w:rFonts w:ascii="Marianne" w:hAnsi="Marianne"/>
          <w:sz w:val="20"/>
          <w:szCs w:val="20"/>
        </w:rPr>
        <w:t>est donc approuvée</w:t>
      </w:r>
      <w:r w:rsidR="00F73C1F">
        <w:rPr>
          <w:rFonts w:ascii="Marianne" w:hAnsi="Marianne"/>
          <w:sz w:val="20"/>
          <w:szCs w:val="20"/>
        </w:rPr>
        <w:t>, sans modification par rapport à la version mise en consultation du public</w:t>
      </w:r>
      <w:r>
        <w:rPr>
          <w:rFonts w:ascii="Marianne" w:hAnsi="Marianne"/>
          <w:sz w:val="20"/>
          <w:szCs w:val="20"/>
        </w:rPr>
        <w:t>. La décision préfectorale et la charte approuvée seront publiées au recueil des actes administratifs et sur le site internet de la préfecture.</w:t>
      </w:r>
    </w:p>
    <w:p w:rsidR="000D0E84" w:rsidRPr="003D6134" w:rsidRDefault="000D0E84" w:rsidP="003D6134">
      <w:pPr>
        <w:pStyle w:val="Corpsdetexte"/>
        <w:spacing w:before="120"/>
        <w:jc w:val="both"/>
        <w:rPr>
          <w:rFonts w:ascii="Marianne" w:hAnsi="Marianne"/>
          <w:color w:val="231F20"/>
          <w:sz w:val="21"/>
          <w:szCs w:val="21"/>
        </w:rPr>
      </w:pPr>
    </w:p>
    <w:sectPr w:rsidR="000D0E84" w:rsidRPr="003D6134" w:rsidSect="00F476D8">
      <w:headerReference w:type="default" r:id="rId10"/>
      <w:footerReference w:type="default" r:id="rId11"/>
      <w:type w:val="continuous"/>
      <w:pgSz w:w="11910" w:h="16840"/>
      <w:pgMar w:top="961" w:right="964" w:bottom="964" w:left="96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86" w:rsidRDefault="00543486" w:rsidP="0079276E">
      <w:r>
        <w:separator/>
      </w:r>
    </w:p>
  </w:endnote>
  <w:endnote w:type="continuationSeparator" w:id="0">
    <w:p w:rsidR="00543486" w:rsidRDefault="00543486" w:rsidP="00792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Thin">
    <w:panose1 w:val="00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353150097"/>
      <w:docPartObj>
        <w:docPartGallery w:val="Page Numbers (Bottom of Page)"/>
        <w:docPartUnique/>
      </w:docPartObj>
    </w:sdtPr>
    <w:sdtContent>
      <w:p w:rsidR="00543486" w:rsidRDefault="00DC5CA9" w:rsidP="001539F2">
        <w:pPr>
          <w:pStyle w:val="Pieddepage"/>
          <w:framePr w:wrap="none" w:vAnchor="text" w:hAnchor="margin" w:xAlign="center" w:y="1"/>
          <w:rPr>
            <w:rStyle w:val="Numrodepage"/>
          </w:rPr>
        </w:pPr>
        <w:r>
          <w:rPr>
            <w:rStyle w:val="Numrodepage"/>
          </w:rPr>
          <w:fldChar w:fldCharType="begin"/>
        </w:r>
        <w:r w:rsidR="00543486">
          <w:rPr>
            <w:rStyle w:val="Numrodepage"/>
          </w:rPr>
          <w:instrText xml:space="preserve"> PAGE </w:instrText>
        </w:r>
        <w:r>
          <w:rPr>
            <w:rStyle w:val="Numrodepage"/>
          </w:rPr>
          <w:fldChar w:fldCharType="end"/>
        </w:r>
      </w:p>
    </w:sdtContent>
  </w:sdt>
  <w:p w:rsidR="00543486" w:rsidRDefault="0054348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sz w:val="14"/>
        <w:szCs w:val="14"/>
      </w:rPr>
      <w:id w:val="330954886"/>
      <w:docPartObj>
        <w:docPartGallery w:val="Page Numbers (Bottom of Page)"/>
        <w:docPartUnique/>
      </w:docPartObj>
    </w:sdtPr>
    <w:sdtContent>
      <w:p w:rsidR="00543486" w:rsidRPr="008443A5" w:rsidRDefault="00DC5CA9" w:rsidP="008443A5">
        <w:pPr>
          <w:pStyle w:val="Pieddepage"/>
          <w:framePr w:wrap="none" w:vAnchor="text" w:hAnchor="page" w:x="5906" w:y="18"/>
          <w:rPr>
            <w:rStyle w:val="Numrodepage"/>
            <w:sz w:val="14"/>
            <w:szCs w:val="14"/>
          </w:rPr>
        </w:pPr>
        <w:r w:rsidRPr="008443A5">
          <w:rPr>
            <w:rStyle w:val="Numrodepage"/>
            <w:sz w:val="14"/>
            <w:szCs w:val="14"/>
          </w:rPr>
          <w:fldChar w:fldCharType="begin"/>
        </w:r>
        <w:r w:rsidR="00543486" w:rsidRPr="008443A5">
          <w:rPr>
            <w:rStyle w:val="Numrodepage"/>
            <w:sz w:val="14"/>
            <w:szCs w:val="14"/>
          </w:rPr>
          <w:instrText xml:space="preserve"> PAGE </w:instrText>
        </w:r>
        <w:r w:rsidRPr="008443A5">
          <w:rPr>
            <w:rStyle w:val="Numrodepage"/>
            <w:sz w:val="14"/>
            <w:szCs w:val="14"/>
          </w:rPr>
          <w:fldChar w:fldCharType="separate"/>
        </w:r>
        <w:r w:rsidR="00543486">
          <w:rPr>
            <w:rStyle w:val="Numrodepage"/>
            <w:noProof/>
            <w:sz w:val="14"/>
            <w:szCs w:val="14"/>
          </w:rPr>
          <w:t>2</w:t>
        </w:r>
        <w:r w:rsidRPr="008443A5">
          <w:rPr>
            <w:rStyle w:val="Numrodepage"/>
            <w:sz w:val="14"/>
            <w:szCs w:val="14"/>
          </w:rPr>
          <w:fldChar w:fldCharType="end"/>
        </w:r>
      </w:p>
    </w:sdtContent>
  </w:sdt>
  <w:p w:rsidR="00543486" w:rsidRPr="00917896" w:rsidRDefault="005434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86" w:rsidRDefault="00543486" w:rsidP="0079276E">
      <w:r>
        <w:separator/>
      </w:r>
    </w:p>
  </w:footnote>
  <w:footnote w:type="continuationSeparator" w:id="0">
    <w:p w:rsidR="00543486" w:rsidRDefault="00543486" w:rsidP="00792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1"/>
      <w:gridCol w:w="5061"/>
    </w:tblGrid>
    <w:tr w:rsidR="00B6057C" w:rsidTr="00B6057C">
      <w:trPr>
        <w:trHeight w:val="1147"/>
      </w:trPr>
      <w:tc>
        <w:tcPr>
          <w:tcW w:w="5061" w:type="dxa"/>
        </w:tcPr>
        <w:p w:rsidR="00B6057C" w:rsidRDefault="00B6057C" w:rsidP="00B6057C">
          <w:pPr>
            <w:pStyle w:val="Intituldirection"/>
            <w:jc w:val="left"/>
            <w:rPr>
              <w:rFonts w:ascii="Marianne" w:hAnsi="Marianne"/>
              <w:sz w:val="28"/>
              <w:szCs w:val="28"/>
            </w:rPr>
          </w:pPr>
          <w:r w:rsidRPr="00B6057C">
            <w:rPr>
              <w:rFonts w:ascii="Marianne" w:hAnsi="Marianne"/>
              <w:sz w:val="28"/>
              <w:szCs w:val="28"/>
            </w:rPr>
            <w:drawing>
              <wp:inline distT="0" distB="0" distL="0" distR="0">
                <wp:extent cx="2124075" cy="1304925"/>
                <wp:effectExtent l="0" t="0" r="9525" b="9525"/>
                <wp:docPr id="5" name="Image 3" descr="PREF_Hauts_de_seine_RVB - REM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_Hauts_de_seine_RVB - REMANI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1304925"/>
                        </a:xfrm>
                        <a:prstGeom prst="rect">
                          <a:avLst/>
                        </a:prstGeom>
                        <a:noFill/>
                        <a:ln>
                          <a:noFill/>
                        </a:ln>
                      </pic:spPr>
                    </pic:pic>
                  </a:graphicData>
                </a:graphic>
              </wp:inline>
            </w:drawing>
          </w:r>
        </w:p>
      </w:tc>
      <w:tc>
        <w:tcPr>
          <w:tcW w:w="5061" w:type="dxa"/>
        </w:tcPr>
        <w:p w:rsidR="00B6057C" w:rsidRDefault="00B6057C" w:rsidP="00B6057C">
          <w:pPr>
            <w:pStyle w:val="Intituldirection"/>
            <w:rPr>
              <w:rFonts w:ascii="Marianne" w:hAnsi="Marianne"/>
              <w:sz w:val="28"/>
              <w:szCs w:val="28"/>
            </w:rPr>
          </w:pPr>
        </w:p>
        <w:p w:rsidR="00B6057C" w:rsidRDefault="00B6057C" w:rsidP="00B6057C">
          <w:pPr>
            <w:pStyle w:val="Intituldirection"/>
            <w:rPr>
              <w:rFonts w:ascii="Marianne" w:hAnsi="Marianne"/>
              <w:sz w:val="28"/>
              <w:szCs w:val="28"/>
            </w:rPr>
          </w:pPr>
          <w:r>
            <w:rPr>
              <w:rFonts w:ascii="Marianne" w:hAnsi="Marianne"/>
              <w:sz w:val="28"/>
              <w:szCs w:val="28"/>
            </w:rPr>
            <w:t xml:space="preserve">Direction de la coordination </w:t>
          </w:r>
        </w:p>
        <w:p w:rsidR="00B6057C" w:rsidRDefault="00B6057C" w:rsidP="00B6057C">
          <w:pPr>
            <w:pStyle w:val="Intituldirection"/>
            <w:rPr>
              <w:rFonts w:ascii="Marianne" w:hAnsi="Marianne"/>
              <w:sz w:val="28"/>
              <w:szCs w:val="28"/>
            </w:rPr>
          </w:pPr>
          <w:r>
            <w:rPr>
              <w:rFonts w:ascii="Marianne" w:hAnsi="Marianne"/>
              <w:sz w:val="28"/>
              <w:szCs w:val="28"/>
            </w:rPr>
            <w:t xml:space="preserve">des politiques publiques </w:t>
          </w:r>
        </w:p>
        <w:p w:rsidR="00B6057C" w:rsidRDefault="00B6057C" w:rsidP="00B6057C">
          <w:pPr>
            <w:pStyle w:val="Intituldirection"/>
            <w:rPr>
              <w:rFonts w:ascii="Marianne" w:hAnsi="Marianne"/>
              <w:sz w:val="28"/>
              <w:szCs w:val="28"/>
            </w:rPr>
          </w:pPr>
          <w:r>
            <w:rPr>
              <w:rFonts w:ascii="Marianne" w:hAnsi="Marianne"/>
              <w:sz w:val="28"/>
              <w:szCs w:val="28"/>
            </w:rPr>
            <w:t>et de l’appui territorial</w:t>
          </w:r>
        </w:p>
        <w:p w:rsidR="00B6057C" w:rsidRDefault="00B6057C" w:rsidP="00B6057C">
          <w:pPr>
            <w:pStyle w:val="Intituldirection"/>
            <w:jc w:val="left"/>
            <w:rPr>
              <w:rFonts w:ascii="Marianne" w:hAnsi="Marianne"/>
              <w:sz w:val="28"/>
              <w:szCs w:val="28"/>
            </w:rPr>
          </w:pPr>
        </w:p>
      </w:tc>
    </w:tr>
  </w:tbl>
  <w:p w:rsidR="00543486" w:rsidRPr="00B6057C" w:rsidRDefault="00B6057C" w:rsidP="00B6057C">
    <w:pPr>
      <w:pStyle w:val="Intituldirection"/>
      <w:jc w:val="left"/>
      <w:rPr>
        <w:rFonts w:ascii="Marianne" w:hAnsi="Marianne"/>
        <w:sz w:val="28"/>
        <w:szCs w:val="28"/>
      </w:rPr>
    </w:pPr>
    <w:r>
      <w:rPr>
        <w:rFonts w:ascii="Marianne" w:hAnsi="Marianne"/>
        <w:sz w:val="28"/>
        <w:szCs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86" w:rsidRPr="00B623FE" w:rsidRDefault="00543486" w:rsidP="00B623FE">
    <w:pPr>
      <w:pStyle w:val="En-tte"/>
      <w:tabs>
        <w:tab w:val="clear" w:pos="4513"/>
      </w:tabs>
      <w:jc w:val="right"/>
      <w:rPr>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4E8"/>
    <w:multiLevelType w:val="hybridMultilevel"/>
    <w:tmpl w:val="6FEC1B80"/>
    <w:lvl w:ilvl="0" w:tplc="16BA51B2">
      <w:start w:val="1"/>
      <w:numFmt w:val="decimal"/>
      <w:lvlText w:val="%1-"/>
      <w:lvlJc w:val="left"/>
      <w:pPr>
        <w:ind w:left="108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883A8B"/>
    <w:multiLevelType w:val="hybridMultilevel"/>
    <w:tmpl w:val="879E4E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400253"/>
    <w:multiLevelType w:val="hybridMultilevel"/>
    <w:tmpl w:val="B03218A0"/>
    <w:lvl w:ilvl="0" w:tplc="16BA5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C461FA"/>
    <w:multiLevelType w:val="hybridMultilevel"/>
    <w:tmpl w:val="240E8ADA"/>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614A06"/>
    <w:multiLevelType w:val="hybridMultilevel"/>
    <w:tmpl w:val="E9F05574"/>
    <w:lvl w:ilvl="0" w:tplc="F1EC8124">
      <w:numFmt w:val="bullet"/>
      <w:lvlText w:val="-"/>
      <w:lvlJc w:val="left"/>
      <w:pPr>
        <w:ind w:left="1080" w:hanging="360"/>
      </w:pPr>
      <w:rPr>
        <w:rFonts w:ascii="Marianne" w:eastAsiaTheme="minorHAnsi" w:hAnsi="Marianne"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C11818"/>
    <w:multiLevelType w:val="hybridMultilevel"/>
    <w:tmpl w:val="DF9CDF20"/>
    <w:lvl w:ilvl="0" w:tplc="F82686F4">
      <w:start w:val="1"/>
      <w:numFmt w:val="bullet"/>
      <w:lvlText w:val="-"/>
      <w:lvlJc w:val="left"/>
      <w:pPr>
        <w:ind w:left="720" w:hanging="360"/>
      </w:pPr>
      <w:rPr>
        <w:rFonts w:ascii="Marianne Thin" w:eastAsiaTheme="minorHAnsi" w:hAnsi="Marianne Thin"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F01396"/>
    <w:multiLevelType w:val="hybridMultilevel"/>
    <w:tmpl w:val="12E88D76"/>
    <w:lvl w:ilvl="0" w:tplc="0C80DFBE">
      <w:start w:val="1"/>
      <w:numFmt w:val="bullet"/>
      <w:lvlText w:val="-"/>
      <w:lvlJc w:val="left"/>
      <w:pPr>
        <w:ind w:left="1080" w:hanging="360"/>
      </w:pPr>
      <w:rPr>
        <w:rFonts w:ascii="Marianne" w:eastAsiaTheme="minorHAnsi" w:hAnsi="Marianne"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9B0077E"/>
    <w:multiLevelType w:val="hybridMultilevel"/>
    <w:tmpl w:val="9B326C18"/>
    <w:lvl w:ilvl="0" w:tplc="D3CE26DE">
      <w:numFmt w:val="bullet"/>
      <w:lvlText w:val="•"/>
      <w:lvlJc w:val="left"/>
      <w:pPr>
        <w:ind w:left="600" w:hanging="360"/>
      </w:pPr>
      <w:rPr>
        <w:rFonts w:ascii="Marianne" w:eastAsiaTheme="minorHAnsi" w:hAnsi="Marianne" w:cs="Aria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9">
    <w:nsid w:val="2C4A5911"/>
    <w:multiLevelType w:val="hybridMultilevel"/>
    <w:tmpl w:val="879E4E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BA7B02"/>
    <w:multiLevelType w:val="hybridMultilevel"/>
    <w:tmpl w:val="A65EE0C6"/>
    <w:lvl w:ilvl="0" w:tplc="137CCA76">
      <w:start w:val="1"/>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7A1DD5"/>
    <w:multiLevelType w:val="hybridMultilevel"/>
    <w:tmpl w:val="879E4E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F40679"/>
    <w:multiLevelType w:val="hybridMultilevel"/>
    <w:tmpl w:val="155A80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4207248"/>
    <w:multiLevelType w:val="hybridMultilevel"/>
    <w:tmpl w:val="4664F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84E4D5A"/>
    <w:multiLevelType w:val="hybridMultilevel"/>
    <w:tmpl w:val="66CC21B4"/>
    <w:lvl w:ilvl="0" w:tplc="7478A02C">
      <w:numFmt w:val="bullet"/>
      <w:lvlText w:val="-"/>
      <w:lvlJc w:val="left"/>
      <w:pPr>
        <w:ind w:left="1080" w:hanging="360"/>
      </w:pPr>
      <w:rPr>
        <w:rFonts w:ascii="Marianne" w:eastAsiaTheme="minorHAnsi" w:hAnsi="Marianne"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B3D4776"/>
    <w:multiLevelType w:val="hybridMultilevel"/>
    <w:tmpl w:val="81F8AA3E"/>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7">
    <w:nsid w:val="42BB4EB5"/>
    <w:multiLevelType w:val="hybridMultilevel"/>
    <w:tmpl w:val="14705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CD743D"/>
    <w:multiLevelType w:val="hybridMultilevel"/>
    <w:tmpl w:val="531E3982"/>
    <w:lvl w:ilvl="0" w:tplc="009A7CBA">
      <w:numFmt w:val="bullet"/>
      <w:lvlText w:val="•"/>
      <w:lvlJc w:val="left"/>
      <w:pPr>
        <w:ind w:left="560" w:hanging="360"/>
      </w:pPr>
      <w:rPr>
        <w:rFonts w:ascii="Marianne" w:eastAsiaTheme="minorHAnsi" w:hAnsi="Marianne" w:cs="Arial" w:hint="default"/>
      </w:rPr>
    </w:lvl>
    <w:lvl w:ilvl="1" w:tplc="040C0003" w:tentative="1">
      <w:start w:val="1"/>
      <w:numFmt w:val="bullet"/>
      <w:lvlText w:val="o"/>
      <w:lvlJc w:val="left"/>
      <w:pPr>
        <w:ind w:left="1280" w:hanging="360"/>
      </w:pPr>
      <w:rPr>
        <w:rFonts w:ascii="Courier New" w:hAnsi="Courier New" w:cs="Courier New" w:hint="default"/>
      </w:rPr>
    </w:lvl>
    <w:lvl w:ilvl="2" w:tplc="040C0005" w:tentative="1">
      <w:start w:val="1"/>
      <w:numFmt w:val="bullet"/>
      <w:lvlText w:val=""/>
      <w:lvlJc w:val="left"/>
      <w:pPr>
        <w:ind w:left="2000" w:hanging="360"/>
      </w:pPr>
      <w:rPr>
        <w:rFonts w:ascii="Wingdings" w:hAnsi="Wingdings" w:hint="default"/>
      </w:rPr>
    </w:lvl>
    <w:lvl w:ilvl="3" w:tplc="040C0001" w:tentative="1">
      <w:start w:val="1"/>
      <w:numFmt w:val="bullet"/>
      <w:lvlText w:val=""/>
      <w:lvlJc w:val="left"/>
      <w:pPr>
        <w:ind w:left="2720" w:hanging="360"/>
      </w:pPr>
      <w:rPr>
        <w:rFonts w:ascii="Symbol" w:hAnsi="Symbol" w:hint="default"/>
      </w:rPr>
    </w:lvl>
    <w:lvl w:ilvl="4" w:tplc="040C0003" w:tentative="1">
      <w:start w:val="1"/>
      <w:numFmt w:val="bullet"/>
      <w:lvlText w:val="o"/>
      <w:lvlJc w:val="left"/>
      <w:pPr>
        <w:ind w:left="3440" w:hanging="360"/>
      </w:pPr>
      <w:rPr>
        <w:rFonts w:ascii="Courier New" w:hAnsi="Courier New" w:cs="Courier New" w:hint="default"/>
      </w:rPr>
    </w:lvl>
    <w:lvl w:ilvl="5" w:tplc="040C0005" w:tentative="1">
      <w:start w:val="1"/>
      <w:numFmt w:val="bullet"/>
      <w:lvlText w:val=""/>
      <w:lvlJc w:val="left"/>
      <w:pPr>
        <w:ind w:left="4160" w:hanging="360"/>
      </w:pPr>
      <w:rPr>
        <w:rFonts w:ascii="Wingdings" w:hAnsi="Wingdings" w:hint="default"/>
      </w:rPr>
    </w:lvl>
    <w:lvl w:ilvl="6" w:tplc="040C0001" w:tentative="1">
      <w:start w:val="1"/>
      <w:numFmt w:val="bullet"/>
      <w:lvlText w:val=""/>
      <w:lvlJc w:val="left"/>
      <w:pPr>
        <w:ind w:left="4880" w:hanging="360"/>
      </w:pPr>
      <w:rPr>
        <w:rFonts w:ascii="Symbol" w:hAnsi="Symbol" w:hint="default"/>
      </w:rPr>
    </w:lvl>
    <w:lvl w:ilvl="7" w:tplc="040C0003" w:tentative="1">
      <w:start w:val="1"/>
      <w:numFmt w:val="bullet"/>
      <w:lvlText w:val="o"/>
      <w:lvlJc w:val="left"/>
      <w:pPr>
        <w:ind w:left="5600" w:hanging="360"/>
      </w:pPr>
      <w:rPr>
        <w:rFonts w:ascii="Courier New" w:hAnsi="Courier New" w:cs="Courier New" w:hint="default"/>
      </w:rPr>
    </w:lvl>
    <w:lvl w:ilvl="8" w:tplc="040C0005" w:tentative="1">
      <w:start w:val="1"/>
      <w:numFmt w:val="bullet"/>
      <w:lvlText w:val=""/>
      <w:lvlJc w:val="left"/>
      <w:pPr>
        <w:ind w:left="6320" w:hanging="360"/>
      </w:pPr>
      <w:rPr>
        <w:rFonts w:ascii="Wingdings" w:hAnsi="Wingdings" w:hint="default"/>
      </w:rPr>
    </w:lvl>
  </w:abstractNum>
  <w:abstractNum w:abstractNumId="19">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D35AC2"/>
    <w:multiLevelType w:val="hybridMultilevel"/>
    <w:tmpl w:val="6C2C4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A547BC"/>
    <w:multiLevelType w:val="hybridMultilevel"/>
    <w:tmpl w:val="5CE41B36"/>
    <w:lvl w:ilvl="0" w:tplc="8CD8CE48">
      <w:start w:val="2020"/>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271DD0"/>
    <w:multiLevelType w:val="hybridMultilevel"/>
    <w:tmpl w:val="F1BC81C0"/>
    <w:lvl w:ilvl="0" w:tplc="040C000F">
      <w:start w:val="1"/>
      <w:numFmt w:val="decimal"/>
      <w:lvlText w:val="%1."/>
      <w:lvlJc w:val="left"/>
      <w:pPr>
        <w:tabs>
          <w:tab w:val="num" w:pos="928"/>
        </w:tabs>
        <w:ind w:left="928"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4">
    <w:nsid w:val="67F901B7"/>
    <w:multiLevelType w:val="hybridMultilevel"/>
    <w:tmpl w:val="0AD25BDA"/>
    <w:lvl w:ilvl="0" w:tplc="0C80DFBE">
      <w:start w:val="1"/>
      <w:numFmt w:val="bullet"/>
      <w:lvlText w:val="-"/>
      <w:lvlJc w:val="left"/>
      <w:pPr>
        <w:ind w:left="108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D14209"/>
    <w:multiLevelType w:val="hybridMultilevel"/>
    <w:tmpl w:val="3BD81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1"/>
  </w:num>
  <w:num w:numId="4">
    <w:abstractNumId w:val="5"/>
  </w:num>
  <w:num w:numId="5">
    <w:abstractNumId w:val="17"/>
  </w:num>
  <w:num w:numId="6">
    <w:abstractNumId w:val="18"/>
  </w:num>
  <w:num w:numId="7">
    <w:abstractNumId w:val="22"/>
  </w:num>
  <w:num w:numId="8">
    <w:abstractNumId w:val="23"/>
  </w:num>
  <w:num w:numId="9">
    <w:abstractNumId w:val="11"/>
  </w:num>
  <w:num w:numId="10">
    <w:abstractNumId w:val="10"/>
  </w:num>
  <w:num w:numId="11">
    <w:abstractNumId w:val="20"/>
  </w:num>
  <w:num w:numId="12">
    <w:abstractNumId w:val="9"/>
  </w:num>
  <w:num w:numId="13">
    <w:abstractNumId w:val="13"/>
  </w:num>
  <w:num w:numId="14">
    <w:abstractNumId w:val="6"/>
  </w:num>
  <w:num w:numId="15">
    <w:abstractNumId w:val="14"/>
  </w:num>
  <w:num w:numId="16">
    <w:abstractNumId w:val="4"/>
  </w:num>
  <w:num w:numId="17">
    <w:abstractNumId w:val="1"/>
  </w:num>
  <w:num w:numId="18">
    <w:abstractNumId w:val="7"/>
  </w:num>
  <w:num w:numId="19">
    <w:abstractNumId w:val="24"/>
  </w:num>
  <w:num w:numId="20">
    <w:abstractNumId w:val="12"/>
  </w:num>
  <w:num w:numId="21">
    <w:abstractNumId w:val="8"/>
  </w:num>
  <w:num w:numId="22">
    <w:abstractNumId w:val="2"/>
  </w:num>
  <w:num w:numId="23">
    <w:abstractNumId w:val="0"/>
  </w:num>
  <w:num w:numId="24">
    <w:abstractNumId w:val="3"/>
  </w:num>
  <w:num w:numId="25">
    <w:abstractNumId w:val="15"/>
  </w:num>
  <w:num w:numId="26">
    <w:abstractNumId w:val="2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
  <w:rsids>
    <w:rsidRoot w:val="0035755B"/>
    <w:rsid w:val="0000368E"/>
    <w:rsid w:val="000166C2"/>
    <w:rsid w:val="000237DC"/>
    <w:rsid w:val="00023A40"/>
    <w:rsid w:val="000301D7"/>
    <w:rsid w:val="000331EB"/>
    <w:rsid w:val="00041EC8"/>
    <w:rsid w:val="00051CBA"/>
    <w:rsid w:val="00061405"/>
    <w:rsid w:val="00077A96"/>
    <w:rsid w:val="000924D0"/>
    <w:rsid w:val="000946A8"/>
    <w:rsid w:val="000968A5"/>
    <w:rsid w:val="000B1ECF"/>
    <w:rsid w:val="000C3223"/>
    <w:rsid w:val="000D0E84"/>
    <w:rsid w:val="000D49D9"/>
    <w:rsid w:val="000F59E3"/>
    <w:rsid w:val="001111BF"/>
    <w:rsid w:val="00120E88"/>
    <w:rsid w:val="00124A62"/>
    <w:rsid w:val="001250C0"/>
    <w:rsid w:val="00133173"/>
    <w:rsid w:val="001539F2"/>
    <w:rsid w:val="0016416B"/>
    <w:rsid w:val="001644C5"/>
    <w:rsid w:val="00172BAA"/>
    <w:rsid w:val="001748BA"/>
    <w:rsid w:val="0019329A"/>
    <w:rsid w:val="001A2B62"/>
    <w:rsid w:val="001B5537"/>
    <w:rsid w:val="001B7A75"/>
    <w:rsid w:val="001C1AE3"/>
    <w:rsid w:val="001D7F40"/>
    <w:rsid w:val="00204C3F"/>
    <w:rsid w:val="00211923"/>
    <w:rsid w:val="00214256"/>
    <w:rsid w:val="00225F5A"/>
    <w:rsid w:val="0022677A"/>
    <w:rsid w:val="00227AFD"/>
    <w:rsid w:val="00231C03"/>
    <w:rsid w:val="00233830"/>
    <w:rsid w:val="00243822"/>
    <w:rsid w:val="00244507"/>
    <w:rsid w:val="00247974"/>
    <w:rsid w:val="00257F80"/>
    <w:rsid w:val="0028604E"/>
    <w:rsid w:val="00290741"/>
    <w:rsid w:val="002911E2"/>
    <w:rsid w:val="002973A4"/>
    <w:rsid w:val="002A6367"/>
    <w:rsid w:val="002A6968"/>
    <w:rsid w:val="002A6AC4"/>
    <w:rsid w:val="002B009B"/>
    <w:rsid w:val="002B3822"/>
    <w:rsid w:val="002B42B9"/>
    <w:rsid w:val="002B61F4"/>
    <w:rsid w:val="002B7DDC"/>
    <w:rsid w:val="002C3085"/>
    <w:rsid w:val="002D70CC"/>
    <w:rsid w:val="002E110F"/>
    <w:rsid w:val="002E3B6C"/>
    <w:rsid w:val="002E4C3B"/>
    <w:rsid w:val="002E6AB4"/>
    <w:rsid w:val="002F429F"/>
    <w:rsid w:val="002F432D"/>
    <w:rsid w:val="002F65C6"/>
    <w:rsid w:val="00313713"/>
    <w:rsid w:val="00316B32"/>
    <w:rsid w:val="003422F3"/>
    <w:rsid w:val="00344EB5"/>
    <w:rsid w:val="00352130"/>
    <w:rsid w:val="0035755B"/>
    <w:rsid w:val="00365552"/>
    <w:rsid w:val="0037037B"/>
    <w:rsid w:val="003760FE"/>
    <w:rsid w:val="00391ADF"/>
    <w:rsid w:val="003A0126"/>
    <w:rsid w:val="003B0828"/>
    <w:rsid w:val="003D4054"/>
    <w:rsid w:val="003D6134"/>
    <w:rsid w:val="003E7A6E"/>
    <w:rsid w:val="003F1F54"/>
    <w:rsid w:val="004132B2"/>
    <w:rsid w:val="00431A4F"/>
    <w:rsid w:val="004369FF"/>
    <w:rsid w:val="00463A76"/>
    <w:rsid w:val="00465630"/>
    <w:rsid w:val="004849D6"/>
    <w:rsid w:val="00493894"/>
    <w:rsid w:val="004C3D00"/>
    <w:rsid w:val="004C477A"/>
    <w:rsid w:val="004F152B"/>
    <w:rsid w:val="004F288E"/>
    <w:rsid w:val="004F4B2B"/>
    <w:rsid w:val="004F7D97"/>
    <w:rsid w:val="0051333A"/>
    <w:rsid w:val="005151F3"/>
    <w:rsid w:val="005425DD"/>
    <w:rsid w:val="00543486"/>
    <w:rsid w:val="005478AE"/>
    <w:rsid w:val="00550759"/>
    <w:rsid w:val="00565000"/>
    <w:rsid w:val="00565E92"/>
    <w:rsid w:val="00577DEA"/>
    <w:rsid w:val="0058085D"/>
    <w:rsid w:val="00583A1A"/>
    <w:rsid w:val="00584F4D"/>
    <w:rsid w:val="00590D9F"/>
    <w:rsid w:val="005B2B94"/>
    <w:rsid w:val="005C00FB"/>
    <w:rsid w:val="005D1B01"/>
    <w:rsid w:val="005D78C6"/>
    <w:rsid w:val="005F2E98"/>
    <w:rsid w:val="00613546"/>
    <w:rsid w:val="00647393"/>
    <w:rsid w:val="006533E4"/>
    <w:rsid w:val="00653D9A"/>
    <w:rsid w:val="006542B1"/>
    <w:rsid w:val="00655F24"/>
    <w:rsid w:val="00657763"/>
    <w:rsid w:val="00670C89"/>
    <w:rsid w:val="006716E4"/>
    <w:rsid w:val="00685B62"/>
    <w:rsid w:val="00687606"/>
    <w:rsid w:val="00691885"/>
    <w:rsid w:val="00692468"/>
    <w:rsid w:val="006968F3"/>
    <w:rsid w:val="006A7176"/>
    <w:rsid w:val="006C048F"/>
    <w:rsid w:val="006C1178"/>
    <w:rsid w:val="006D2CB4"/>
    <w:rsid w:val="006E5666"/>
    <w:rsid w:val="006E6D50"/>
    <w:rsid w:val="006F41C8"/>
    <w:rsid w:val="007059B4"/>
    <w:rsid w:val="00733021"/>
    <w:rsid w:val="007374C7"/>
    <w:rsid w:val="00740B24"/>
    <w:rsid w:val="0074724D"/>
    <w:rsid w:val="007744FB"/>
    <w:rsid w:val="00774D33"/>
    <w:rsid w:val="0078108E"/>
    <w:rsid w:val="0078696D"/>
    <w:rsid w:val="00791047"/>
    <w:rsid w:val="0079276E"/>
    <w:rsid w:val="007A0C46"/>
    <w:rsid w:val="007A3074"/>
    <w:rsid w:val="007B2CAA"/>
    <w:rsid w:val="007B6E1B"/>
    <w:rsid w:val="007B7A34"/>
    <w:rsid w:val="007C649C"/>
    <w:rsid w:val="007D6B6E"/>
    <w:rsid w:val="007E39E5"/>
    <w:rsid w:val="007E482E"/>
    <w:rsid w:val="007F73D9"/>
    <w:rsid w:val="0080629A"/>
    <w:rsid w:val="00807CCD"/>
    <w:rsid w:val="00815D72"/>
    <w:rsid w:val="008202D7"/>
    <w:rsid w:val="00830527"/>
    <w:rsid w:val="00833E68"/>
    <w:rsid w:val="008443A5"/>
    <w:rsid w:val="0084577E"/>
    <w:rsid w:val="00845C74"/>
    <w:rsid w:val="00851458"/>
    <w:rsid w:val="008549C2"/>
    <w:rsid w:val="00865666"/>
    <w:rsid w:val="00886049"/>
    <w:rsid w:val="008A7414"/>
    <w:rsid w:val="008C5E2F"/>
    <w:rsid w:val="008D1967"/>
    <w:rsid w:val="008E0C44"/>
    <w:rsid w:val="008E2F2E"/>
    <w:rsid w:val="008E2F4D"/>
    <w:rsid w:val="00905F74"/>
    <w:rsid w:val="00906023"/>
    <w:rsid w:val="009075CA"/>
    <w:rsid w:val="009146D3"/>
    <w:rsid w:val="0091723E"/>
    <w:rsid w:val="00917896"/>
    <w:rsid w:val="00921BE2"/>
    <w:rsid w:val="00952677"/>
    <w:rsid w:val="009673E9"/>
    <w:rsid w:val="009763B2"/>
    <w:rsid w:val="00977FA4"/>
    <w:rsid w:val="00992DBA"/>
    <w:rsid w:val="00996F94"/>
    <w:rsid w:val="009A7788"/>
    <w:rsid w:val="009B2730"/>
    <w:rsid w:val="009B40C5"/>
    <w:rsid w:val="009C0013"/>
    <w:rsid w:val="009E6315"/>
    <w:rsid w:val="009F4239"/>
    <w:rsid w:val="009F6BBF"/>
    <w:rsid w:val="00A21BAF"/>
    <w:rsid w:val="00A30EA6"/>
    <w:rsid w:val="00A465E2"/>
    <w:rsid w:val="00A56C5C"/>
    <w:rsid w:val="00A56D2B"/>
    <w:rsid w:val="00A67F6E"/>
    <w:rsid w:val="00A7191C"/>
    <w:rsid w:val="00A72F59"/>
    <w:rsid w:val="00A84104"/>
    <w:rsid w:val="00A8461C"/>
    <w:rsid w:val="00A863BE"/>
    <w:rsid w:val="00A87318"/>
    <w:rsid w:val="00A87B04"/>
    <w:rsid w:val="00A87F9F"/>
    <w:rsid w:val="00A92F5E"/>
    <w:rsid w:val="00A94300"/>
    <w:rsid w:val="00A95975"/>
    <w:rsid w:val="00A9664B"/>
    <w:rsid w:val="00AA3EE4"/>
    <w:rsid w:val="00AB6AFA"/>
    <w:rsid w:val="00AE632E"/>
    <w:rsid w:val="00AF011F"/>
    <w:rsid w:val="00AF6A98"/>
    <w:rsid w:val="00B0115A"/>
    <w:rsid w:val="00B017CF"/>
    <w:rsid w:val="00B0489B"/>
    <w:rsid w:val="00B10712"/>
    <w:rsid w:val="00B17934"/>
    <w:rsid w:val="00B207E5"/>
    <w:rsid w:val="00B210BC"/>
    <w:rsid w:val="00B33AC6"/>
    <w:rsid w:val="00B422A1"/>
    <w:rsid w:val="00B50227"/>
    <w:rsid w:val="00B55A05"/>
    <w:rsid w:val="00B56CDF"/>
    <w:rsid w:val="00B6057C"/>
    <w:rsid w:val="00B611CC"/>
    <w:rsid w:val="00B623FE"/>
    <w:rsid w:val="00B875EA"/>
    <w:rsid w:val="00B95498"/>
    <w:rsid w:val="00BA0A55"/>
    <w:rsid w:val="00BA57A9"/>
    <w:rsid w:val="00BB0172"/>
    <w:rsid w:val="00BD5B09"/>
    <w:rsid w:val="00BE5BD7"/>
    <w:rsid w:val="00C007CD"/>
    <w:rsid w:val="00C10B95"/>
    <w:rsid w:val="00C351C3"/>
    <w:rsid w:val="00C50718"/>
    <w:rsid w:val="00C67312"/>
    <w:rsid w:val="00C76998"/>
    <w:rsid w:val="00C808E3"/>
    <w:rsid w:val="00C82E71"/>
    <w:rsid w:val="00C8537B"/>
    <w:rsid w:val="00CA4BE4"/>
    <w:rsid w:val="00CA556C"/>
    <w:rsid w:val="00CB2167"/>
    <w:rsid w:val="00CB7BA1"/>
    <w:rsid w:val="00CD5E65"/>
    <w:rsid w:val="00CE44D6"/>
    <w:rsid w:val="00CF1C9F"/>
    <w:rsid w:val="00D10C52"/>
    <w:rsid w:val="00D13006"/>
    <w:rsid w:val="00D219D8"/>
    <w:rsid w:val="00D23444"/>
    <w:rsid w:val="00D262EC"/>
    <w:rsid w:val="00D303BF"/>
    <w:rsid w:val="00D442C6"/>
    <w:rsid w:val="00D63BA0"/>
    <w:rsid w:val="00D663F5"/>
    <w:rsid w:val="00D75B77"/>
    <w:rsid w:val="00DA23FF"/>
    <w:rsid w:val="00DC151A"/>
    <w:rsid w:val="00DC5704"/>
    <w:rsid w:val="00DC5CA9"/>
    <w:rsid w:val="00DD4A27"/>
    <w:rsid w:val="00DD57FB"/>
    <w:rsid w:val="00DD5E5D"/>
    <w:rsid w:val="00DE0B0C"/>
    <w:rsid w:val="00DE3DED"/>
    <w:rsid w:val="00E04530"/>
    <w:rsid w:val="00E058A4"/>
    <w:rsid w:val="00E076EC"/>
    <w:rsid w:val="00E13FDD"/>
    <w:rsid w:val="00E30C47"/>
    <w:rsid w:val="00E32B12"/>
    <w:rsid w:val="00E35A16"/>
    <w:rsid w:val="00E40BDE"/>
    <w:rsid w:val="00E51FBC"/>
    <w:rsid w:val="00E56942"/>
    <w:rsid w:val="00E66D04"/>
    <w:rsid w:val="00E75193"/>
    <w:rsid w:val="00E75FC7"/>
    <w:rsid w:val="00E86142"/>
    <w:rsid w:val="00E927E4"/>
    <w:rsid w:val="00E95F90"/>
    <w:rsid w:val="00E97788"/>
    <w:rsid w:val="00EA1B85"/>
    <w:rsid w:val="00EC49E5"/>
    <w:rsid w:val="00ED016D"/>
    <w:rsid w:val="00ED42D2"/>
    <w:rsid w:val="00EF467A"/>
    <w:rsid w:val="00EF7D0F"/>
    <w:rsid w:val="00EF7D46"/>
    <w:rsid w:val="00F04A7E"/>
    <w:rsid w:val="00F13B67"/>
    <w:rsid w:val="00F476D8"/>
    <w:rsid w:val="00F52B0F"/>
    <w:rsid w:val="00F60685"/>
    <w:rsid w:val="00F626CC"/>
    <w:rsid w:val="00F67DE3"/>
    <w:rsid w:val="00F73C1F"/>
    <w:rsid w:val="00F74AB8"/>
    <w:rsid w:val="00F770E1"/>
    <w:rsid w:val="00F86B0F"/>
    <w:rsid w:val="00F93533"/>
    <w:rsid w:val="00F93A3B"/>
    <w:rsid w:val="00F95703"/>
    <w:rsid w:val="00FA5A49"/>
    <w:rsid w:val="00FB645D"/>
    <w:rsid w:val="00FC18C3"/>
    <w:rsid w:val="00FD5CC3"/>
    <w:rsid w:val="00FD76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51FBC"/>
    <w:rPr>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paragraph" w:styleId="Titre2">
    <w:name w:val="heading 2"/>
    <w:basedOn w:val="Normal"/>
    <w:next w:val="Normal"/>
    <w:link w:val="Titre2Car"/>
    <w:uiPriority w:val="9"/>
    <w:semiHidden/>
    <w:unhideWhenUsed/>
    <w:rsid w:val="00172BAA"/>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82E71"/>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rPr>
  </w:style>
  <w:style w:type="paragraph" w:styleId="Paragraphedeliste">
    <w:name w:val="List Paragraph"/>
    <w:basedOn w:val="Normal"/>
    <w:uiPriority w:val="34"/>
    <w:qFormat/>
    <w:rsid w:val="00C82E71"/>
    <w:pPr>
      <w:spacing w:before="2"/>
      <w:ind w:left="474" w:hanging="346"/>
    </w:pPr>
  </w:style>
  <w:style w:type="paragraph" w:customStyle="1" w:styleId="TableParagraph">
    <w:name w:val="Table Paragraph"/>
    <w:basedOn w:val="Normal"/>
    <w:uiPriority w:val="1"/>
    <w:rsid w:val="00C82E7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917896"/>
    <w:rPr>
      <w:color w:val="605E5C"/>
      <w:shd w:val="clear" w:color="auto" w:fill="E1DFDD"/>
    </w:rPr>
  </w:style>
  <w:style w:type="table" w:styleId="Grilledutableau">
    <w:name w:val="Table Grid"/>
    <w:basedOn w:val="TableauNormal"/>
    <w:rsid w:val="00F60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663F5"/>
    <w:pPr>
      <w:widowControl/>
      <w:autoSpaceDE/>
      <w:autoSpaceDN/>
      <w:spacing w:before="100" w:beforeAutospacing="1" w:after="142" w:line="276"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B50227"/>
    <w:rPr>
      <w:sz w:val="16"/>
      <w:szCs w:val="16"/>
    </w:rPr>
  </w:style>
  <w:style w:type="paragraph" w:styleId="Commentaire">
    <w:name w:val="annotation text"/>
    <w:basedOn w:val="Normal"/>
    <w:link w:val="CommentaireCar"/>
    <w:semiHidden/>
    <w:unhideWhenUsed/>
    <w:rsid w:val="00B50227"/>
    <w:rPr>
      <w:sz w:val="20"/>
      <w:szCs w:val="20"/>
    </w:rPr>
  </w:style>
  <w:style w:type="character" w:customStyle="1" w:styleId="CommentaireCar">
    <w:name w:val="Commentaire Car"/>
    <w:basedOn w:val="Policepardfaut"/>
    <w:link w:val="Commentaire"/>
    <w:semiHidden/>
    <w:rsid w:val="00B50227"/>
    <w:rPr>
      <w:sz w:val="20"/>
      <w:szCs w:val="20"/>
    </w:rPr>
  </w:style>
  <w:style w:type="paragraph" w:styleId="Objetducommentaire">
    <w:name w:val="annotation subject"/>
    <w:basedOn w:val="Commentaire"/>
    <w:next w:val="Commentaire"/>
    <w:link w:val="ObjetducommentaireCar"/>
    <w:uiPriority w:val="99"/>
    <w:semiHidden/>
    <w:unhideWhenUsed/>
    <w:rsid w:val="00B50227"/>
    <w:rPr>
      <w:b/>
      <w:bCs/>
    </w:rPr>
  </w:style>
  <w:style w:type="character" w:customStyle="1" w:styleId="ObjetducommentaireCar">
    <w:name w:val="Objet du commentaire Car"/>
    <w:basedOn w:val="CommentaireCar"/>
    <w:link w:val="Objetducommentaire"/>
    <w:uiPriority w:val="99"/>
    <w:semiHidden/>
    <w:rsid w:val="00B50227"/>
    <w:rPr>
      <w:b/>
      <w:bCs/>
      <w:sz w:val="20"/>
      <w:szCs w:val="20"/>
    </w:rPr>
  </w:style>
  <w:style w:type="paragraph" w:styleId="Textedebulles">
    <w:name w:val="Balloon Text"/>
    <w:basedOn w:val="Normal"/>
    <w:link w:val="TextedebullesCar"/>
    <w:uiPriority w:val="99"/>
    <w:semiHidden/>
    <w:unhideWhenUsed/>
    <w:rsid w:val="00B502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0227"/>
    <w:rPr>
      <w:rFonts w:ascii="Segoe UI" w:hAnsi="Segoe UI" w:cs="Segoe UI"/>
      <w:sz w:val="18"/>
      <w:szCs w:val="18"/>
    </w:rPr>
  </w:style>
  <w:style w:type="character" w:customStyle="1" w:styleId="Titre2Car">
    <w:name w:val="Titre 2 Car"/>
    <w:basedOn w:val="Policepardfaut"/>
    <w:link w:val="Titre2"/>
    <w:uiPriority w:val="9"/>
    <w:semiHidden/>
    <w:rsid w:val="00172BAA"/>
    <w:rPr>
      <w:rFonts w:asciiTheme="majorHAnsi" w:eastAsiaTheme="majorEastAsia" w:hAnsiTheme="majorHAnsi" w:cstheme="majorBidi"/>
      <w:color w:val="344E4A"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33828306">
      <w:bodyDiv w:val="1"/>
      <w:marLeft w:val="0"/>
      <w:marRight w:val="0"/>
      <w:marTop w:val="0"/>
      <w:marBottom w:val="0"/>
      <w:divBdr>
        <w:top w:val="none" w:sz="0" w:space="0" w:color="auto"/>
        <w:left w:val="none" w:sz="0" w:space="0" w:color="auto"/>
        <w:bottom w:val="none" w:sz="0" w:space="0" w:color="auto"/>
        <w:right w:val="none" w:sz="0" w:space="0" w:color="auto"/>
      </w:divBdr>
    </w:div>
    <w:div w:id="731776756">
      <w:bodyDiv w:val="1"/>
      <w:marLeft w:val="0"/>
      <w:marRight w:val="0"/>
      <w:marTop w:val="0"/>
      <w:marBottom w:val="0"/>
      <w:divBdr>
        <w:top w:val="none" w:sz="0" w:space="0" w:color="auto"/>
        <w:left w:val="none" w:sz="0" w:space="0" w:color="auto"/>
        <w:bottom w:val="none" w:sz="0" w:space="0" w:color="auto"/>
        <w:right w:val="none" w:sz="0" w:space="0" w:color="auto"/>
      </w:divBdr>
    </w:div>
    <w:div w:id="836574136">
      <w:bodyDiv w:val="1"/>
      <w:marLeft w:val="0"/>
      <w:marRight w:val="0"/>
      <w:marTop w:val="0"/>
      <w:marBottom w:val="0"/>
      <w:divBdr>
        <w:top w:val="none" w:sz="0" w:space="0" w:color="auto"/>
        <w:left w:val="none" w:sz="0" w:space="0" w:color="auto"/>
        <w:bottom w:val="none" w:sz="0" w:space="0" w:color="auto"/>
        <w:right w:val="none" w:sz="0" w:space="0" w:color="auto"/>
      </w:divBdr>
    </w:div>
    <w:div w:id="1373388199">
      <w:bodyDiv w:val="1"/>
      <w:marLeft w:val="0"/>
      <w:marRight w:val="0"/>
      <w:marTop w:val="0"/>
      <w:marBottom w:val="0"/>
      <w:divBdr>
        <w:top w:val="none" w:sz="0" w:space="0" w:color="auto"/>
        <w:left w:val="none" w:sz="0" w:space="0" w:color="auto"/>
        <w:bottom w:val="none" w:sz="0" w:space="0" w:color="auto"/>
        <w:right w:val="none" w:sz="0" w:space="0" w:color="auto"/>
      </w:divBdr>
    </w:div>
    <w:div w:id="1480609249">
      <w:bodyDiv w:val="1"/>
      <w:marLeft w:val="0"/>
      <w:marRight w:val="0"/>
      <w:marTop w:val="0"/>
      <w:marBottom w:val="0"/>
      <w:divBdr>
        <w:top w:val="none" w:sz="0" w:space="0" w:color="auto"/>
        <w:left w:val="none" w:sz="0" w:space="0" w:color="auto"/>
        <w:bottom w:val="none" w:sz="0" w:space="0" w:color="auto"/>
        <w:right w:val="none" w:sz="0" w:space="0" w:color="auto"/>
      </w:divBdr>
    </w:div>
    <w:div w:id="1528442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AB7B3-AB8C-4AF9-B963-56F7CD19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184</Words>
  <Characters>1012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Impression</vt:lpstr>
    </vt:vector>
  </TitlesOfParts>
  <Company>PREFIDF</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ladministrateur</dc:creator>
  <cp:lastModifiedBy>CHARLETSE</cp:lastModifiedBy>
  <cp:revision>7</cp:revision>
  <cp:lastPrinted>2022-08-09T09:55:00Z</cp:lastPrinted>
  <dcterms:created xsi:type="dcterms:W3CDTF">2022-08-30T14:52:00Z</dcterms:created>
  <dcterms:modified xsi:type="dcterms:W3CDTF">2022-09-01T14:48:00Z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